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jc w:val="left"/>
        <w:outlineLvl w:val="0"/>
        <w:rPr>
          <w:rFonts w:hint="eastAsia" w:ascii="宋体" w:hAnsi="宋体" w:eastAsia="宋体" w:cs="Times New Roman"/>
          <w:b/>
          <w:sz w:val="44"/>
          <w:szCs w:val="44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32"/>
          <w:szCs w:val="32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福州软件园苗圃行动计划支持措施</w:t>
      </w:r>
    </w:p>
    <w:bookmarkEnd w:id="0"/>
    <w:p>
      <w:pPr>
        <w:pStyle w:val="3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为优化园区发展环境，构建园区创新创业发展生态，做大做强软件产业，推动园区高质量发展，结合园区实际，实施福州软件园苗圃行动计划，对入驻苗圃空间的机构和企业，特制定以下支持措施：</w:t>
      </w:r>
    </w:p>
    <w:p>
      <w:pPr>
        <w:pStyle w:val="3"/>
        <w:numPr>
          <w:ilvl w:val="0"/>
          <w:numId w:val="1"/>
        </w:numPr>
        <w:spacing w:line="600" w:lineRule="exact"/>
        <w:ind w:left="640" w:firstLine="0" w:firstLineChars="0"/>
        <w:outlineLvl w:val="0"/>
        <w:rPr>
          <w:rFonts w:ascii="黑体" w:hAnsi="Calibri" w:eastAsia="黑体"/>
          <w:spacing w:val="-6"/>
          <w:sz w:val="32"/>
          <w:szCs w:val="32"/>
          <w:highlight w:val="none"/>
        </w:rPr>
      </w:pPr>
      <w:r>
        <w:rPr>
          <w:rFonts w:hint="eastAsia" w:ascii="黑体" w:hAnsi="Calibri" w:eastAsia="黑体"/>
          <w:spacing w:val="-6"/>
          <w:sz w:val="32"/>
          <w:szCs w:val="32"/>
          <w:highlight w:val="none"/>
        </w:rPr>
        <w:t>众创空间扶持政策</w:t>
      </w:r>
    </w:p>
    <w:p>
      <w:pPr>
        <w:pStyle w:val="3"/>
        <w:spacing w:line="600" w:lineRule="exact"/>
        <w:ind w:left="640" w:firstLine="0" w:firstLineChars="0"/>
        <w:outlineLvl w:val="1"/>
        <w:rPr>
          <w:rFonts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（一）扶持措施</w:t>
      </w:r>
    </w:p>
    <w:p>
      <w:pPr>
        <w:pStyle w:val="3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众创空间孵化场地位于苗圃空间内，满足适用范围的众创空间运营管理机构给予500m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per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免租。</w:t>
      </w:r>
    </w:p>
    <w:p>
      <w:pPr>
        <w:spacing w:line="600" w:lineRule="exact"/>
        <w:ind w:right="199" w:rightChars="95" w:firstLine="640" w:firstLineChars="200"/>
        <w:jc w:val="left"/>
        <w:outlineLvl w:val="1"/>
        <w:rPr>
          <w:rFonts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（二）适用范围</w:t>
      </w:r>
    </w:p>
    <w:p>
      <w:pPr>
        <w:pStyle w:val="3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众创空间运营管理机构申请扶持政策应满足以下条件：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1.众创空间运营管理机构注册地位于园区内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纳税征管关系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在鼓楼区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；</w:t>
      </w:r>
    </w:p>
    <w:p>
      <w:pPr>
        <w:pStyle w:val="3"/>
        <w:spacing w:line="600" w:lineRule="exact"/>
        <w:ind w:firstLine="640" w:firstLineChars="200"/>
        <w:outlineLvl w:val="2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2.众创空间孵化场地位于苗圃空间内，并实际运营满6个月；</w:t>
      </w:r>
    </w:p>
    <w:p>
      <w:pPr>
        <w:pStyle w:val="3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3.取得市级众创空间荣誉或市级众创空间考核评估结果为合格及以上。</w:t>
      </w:r>
    </w:p>
    <w:p>
      <w:pPr>
        <w:pStyle w:val="3"/>
        <w:spacing w:line="600" w:lineRule="exact"/>
        <w:ind w:left="640" w:firstLine="0" w:firstLineChars="0"/>
        <w:outlineLvl w:val="0"/>
        <w:rPr>
          <w:rFonts w:ascii="黑体" w:hAnsi="Calibri" w:eastAsia="黑体"/>
          <w:spacing w:val="-6"/>
          <w:sz w:val="32"/>
          <w:szCs w:val="32"/>
          <w:highlight w:val="none"/>
        </w:rPr>
      </w:pPr>
      <w:r>
        <w:rPr>
          <w:rFonts w:hint="eastAsia" w:ascii="黑体" w:hAnsi="Calibri" w:eastAsia="黑体"/>
          <w:spacing w:val="-6"/>
          <w:sz w:val="32"/>
          <w:szCs w:val="32"/>
          <w:highlight w:val="none"/>
        </w:rPr>
        <w:t>二、孵化器扶持政策</w:t>
      </w:r>
    </w:p>
    <w:p>
      <w:pPr>
        <w:spacing w:line="600" w:lineRule="exact"/>
        <w:ind w:right="199" w:rightChars="95" w:firstLine="640" w:firstLineChars="200"/>
        <w:jc w:val="left"/>
        <w:outlineLvl w:val="1"/>
        <w:rPr>
          <w:rFonts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（一）扶持措施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入驻国家科技企业孵化器的在孵企业满足适用范围的，对其租用面积的50%给予免租，最高不超过200m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per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  <w:r>
        <w:rPr>
          <w:rFonts w:hint="eastAsia" w:ascii="仿宋_GB2312" w:hAnsi="仿宋" w:eastAsia="仿宋_GB2312"/>
          <w:b/>
          <w:bCs/>
          <w:sz w:val="32"/>
          <w:szCs w:val="32"/>
          <w:highlight w:val="none"/>
        </w:rPr>
        <w:br w:type="textWrapping"/>
      </w:r>
      <w:r>
        <w:rPr>
          <w:rFonts w:hint="eastAsia" w:ascii="仿宋_GB2312" w:hAnsi="仿宋" w:eastAsia="仿宋_GB2312"/>
          <w:b/>
          <w:bCs/>
          <w:sz w:val="32"/>
          <w:szCs w:val="32"/>
          <w:highlight w:val="none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（二）适用范围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孵化器在孵企业申请政策扶持需满足以下条件：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1.注册地位于孵化器内，且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纳税征管关系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在鼓楼区；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连续入驻满12个月；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.近两年通过自主研发、受让、受赠、并购等方式，新增自主知识产权不少于3件；</w:t>
      </w:r>
    </w:p>
    <w:p>
      <w:pPr>
        <w:spacing w:line="600" w:lineRule="exact"/>
        <w:ind w:firstLine="640" w:firstLineChars="200"/>
        <w:outlineLvl w:val="2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.近两年需满足以下条件之一：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1）获得省级科技型中小企业、省科技小巨人企业、省级上市后备企业、福建省“独角兽”、未来“独角兽”、“瞪羚”创新企业以及其他省级以上的资质或奖励，且资质应在认定有效期内（同一资质或奖励不可重复享受扶持政策）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（2）累计获得投融资达到100万元。</w:t>
      </w:r>
    </w:p>
    <w:p>
      <w:pPr>
        <w:pStyle w:val="3"/>
        <w:spacing w:line="600" w:lineRule="exact"/>
        <w:ind w:left="640" w:firstLine="0" w:firstLineChars="0"/>
        <w:outlineLvl w:val="0"/>
        <w:rPr>
          <w:rFonts w:ascii="黑体" w:hAnsi="Calibri" w:eastAsia="黑体"/>
          <w:spacing w:val="-6"/>
          <w:sz w:val="32"/>
          <w:szCs w:val="32"/>
          <w:highlight w:val="none"/>
        </w:rPr>
      </w:pPr>
      <w:r>
        <w:rPr>
          <w:rFonts w:hint="eastAsia" w:ascii="黑体" w:hAnsi="Calibri" w:eastAsia="黑体"/>
          <w:spacing w:val="-6"/>
          <w:sz w:val="32"/>
          <w:szCs w:val="32"/>
          <w:highlight w:val="none"/>
        </w:rPr>
        <w:t>三、加速器扶持政策</w:t>
      </w:r>
    </w:p>
    <w:p>
      <w:pPr>
        <w:spacing w:line="600" w:lineRule="exact"/>
        <w:ind w:firstLine="640" w:firstLineChars="200"/>
        <w:outlineLvl w:val="1"/>
        <w:rPr>
          <w:rFonts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（一）扶持措施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支持满足国家科技企业孵化器毕业条件的企业进入加速器，加速器企业满足适用范围的，对其租用面积的50%给予免租，最高不超过500m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per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outlineLvl w:val="1"/>
        <w:rPr>
          <w:rFonts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（二）适用范围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加速器企业申请政策扶持需满足以下条件：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1.注册地位于加速器内，且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纳税征管关系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在鼓楼区；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.连续入驻满12个月；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.近两年通过自主研发、受让、受赠、并购等方式，新增自主知识产权不少于5件；</w:t>
      </w:r>
    </w:p>
    <w:p>
      <w:pPr>
        <w:spacing w:line="600" w:lineRule="exact"/>
        <w:ind w:firstLine="640" w:firstLineChars="200"/>
        <w:outlineLvl w:val="2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.近两年需满足以下条件之一：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（1）获得国家级资质或奖励，且资质应在认定有效期内（同一资质或奖励不可重复享受扶持政策）；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（2）累计获得投融资达到500万元；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（3）被兼并、收购或在国内外资本市场挂牌、上市。</w:t>
      </w:r>
    </w:p>
    <w:p>
      <w:pPr>
        <w:pStyle w:val="3"/>
        <w:spacing w:line="600" w:lineRule="exact"/>
        <w:ind w:firstLine="616" w:firstLineChars="200"/>
        <w:outlineLvl w:val="0"/>
        <w:rPr>
          <w:rFonts w:ascii="黑体" w:hAnsi="Calibri" w:eastAsia="黑体"/>
          <w:spacing w:val="-6"/>
          <w:sz w:val="32"/>
          <w:szCs w:val="32"/>
          <w:highlight w:val="none"/>
        </w:rPr>
      </w:pPr>
      <w:r>
        <w:rPr>
          <w:rFonts w:hint="eastAsia" w:ascii="黑体" w:hAnsi="Calibri" w:eastAsia="黑体"/>
          <w:spacing w:val="-6"/>
          <w:sz w:val="32"/>
          <w:szCs w:val="32"/>
          <w:highlight w:val="none"/>
        </w:rPr>
        <w:t>四、附则</w:t>
      </w:r>
    </w:p>
    <w:p>
      <w:pPr>
        <w:pStyle w:val="3"/>
        <w:spacing w:line="600" w:lineRule="exact"/>
        <w:ind w:firstLine="640" w:firstLineChars="200"/>
        <w:outlineLvl w:val="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每家企业（含众创空间运营管理单位）最高享受24个月房租减免，并承诺在享受本政策扶持后，3年内不迁出鼓楼区、不改变在鼓楼区的纳税征管关系，若违反承诺，补交已减免的租金。鼓楼区其他众创空间运营管理单位、孵化器和加速器在孵企业如符合扶持政策适用范围，参照执行。本支持措施自发布之日起实施，有效期三年，资金预算用完为止。由福州市软件园管理委员会负责解释并督导实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1D3E9"/>
    <w:multiLevelType w:val="singleLevel"/>
    <w:tmpl w:val="4701D3E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D53CE"/>
    <w:rsid w:val="363D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2023-07-04T03:03:00Z</dcterms:created>
  <dc:creator>丁冬</dc:creator>
  <cp:lastModifiedBy>丁冬</cp:lastModifiedBy>
  <dcterms:modified xsi:type="dcterms:W3CDTF">2023-07-04T03:03:30Z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