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rPr>
          <w:rFonts w:ascii="黑体" w:hAnsi="黑体" w:eastAsia="黑体"/>
          <w:sz w:val="32"/>
          <w:szCs w:val="32"/>
        </w:rPr>
      </w:pPr>
      <w:r>
        <w:rPr>
          <w:rFonts w:hint="eastAsia" w:ascii="黑体" w:hAnsi="黑体" w:eastAsia="黑体"/>
          <w:sz w:val="32"/>
          <w:szCs w:val="32"/>
        </w:rPr>
        <w:t>附件1</w:t>
      </w:r>
    </w:p>
    <w:p>
      <w:pPr>
        <w:widowControl/>
        <w:jc w:val="both"/>
        <w:rPr>
          <w:sz w:val="84"/>
          <w:szCs w:val="84"/>
        </w:rPr>
      </w:pPr>
    </w:p>
    <w:p>
      <w:pPr>
        <w:widowControl/>
        <w:jc w:val="both"/>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2023</w:t>
      </w:r>
      <w:r>
        <w:rPr>
          <w:rFonts w:hint="eastAsia" w:ascii="方正小标宋简体" w:eastAsia="方正小标宋简体"/>
          <w:sz w:val="84"/>
          <w:szCs w:val="84"/>
        </w:rPr>
        <w:t>年度</w:t>
      </w:r>
    </w:p>
    <w:p>
      <w:pPr>
        <w:widowControl/>
        <w:jc w:val="center"/>
        <w:rPr>
          <w:rFonts w:asciiTheme="minorEastAsia" w:hAnsiTheme="minorEastAsia"/>
          <w:sz w:val="84"/>
          <w:szCs w:val="84"/>
        </w:rPr>
      </w:pPr>
      <w:r>
        <w:commentReference w:id="0"/>
      </w:r>
      <w:r>
        <w:rPr>
          <w:rFonts w:hint="eastAsia" w:ascii="方正小标宋简体" w:eastAsia="方正小标宋简体"/>
          <w:sz w:val="84"/>
          <w:szCs w:val="84"/>
          <w:lang w:eastAsia="zh-CN"/>
        </w:rPr>
        <w:t>福州市鼓楼区新时代文明实践服务中心</w:t>
      </w:r>
    </w:p>
    <w:p>
      <w:pPr>
        <w:widowControl/>
        <w:jc w:val="center"/>
        <w:rPr>
          <w:rFonts w:ascii="方正小标宋简体" w:eastAsia="方正小标宋简体"/>
          <w:sz w:val="84"/>
          <w:szCs w:val="84"/>
        </w:rPr>
      </w:pPr>
      <w:r>
        <w:rPr>
          <w:rFonts w:hint="eastAsia" w:ascii="方正小标宋简体" w:eastAsia="方正小标宋简体"/>
          <w:sz w:val="84"/>
          <w:szCs w:val="84"/>
        </w:rPr>
        <w:t>部门预算</w:t>
      </w:r>
    </w:p>
    <w:p>
      <w:pPr>
        <w:widowControl/>
        <w:rPr>
          <w:sz w:val="84"/>
          <w:szCs w:val="84"/>
        </w:rPr>
      </w:pPr>
      <w:r>
        <w:rPr>
          <w:sz w:val="84"/>
          <w:szCs w:val="84"/>
        </w:rPr>
        <w:br w:type="page"/>
      </w:r>
    </w:p>
    <w:p>
      <w:pPr>
        <w:pStyle w:val="3"/>
        <w:jc w:val="center"/>
        <w:rPr>
          <w:rFonts w:ascii="方正小标宋简体" w:eastAsia="方正小标宋简体" w:hAnsiTheme="majorEastAsia"/>
          <w:b w:val="0"/>
          <w:sz w:val="44"/>
          <w:lang w:eastAsia="zh-CN"/>
        </w:rPr>
      </w:pPr>
      <w:r>
        <w:rPr>
          <w:rFonts w:hint="eastAsia" w:ascii="方正小标宋简体" w:eastAsia="方正小标宋简体" w:cs="Times New Roman" w:hAnsiTheme="majorEastAsia"/>
          <w:b w:val="0"/>
          <w:kern w:val="0"/>
          <w:sz w:val="44"/>
          <w:szCs w:val="20"/>
          <w:lang w:eastAsia="zh-CN"/>
        </w:rPr>
        <w:t>目</w:t>
      </w:r>
      <w:r>
        <w:rPr>
          <w:rFonts w:ascii="方正小标宋简体" w:eastAsia="方正小标宋简体" w:cs="Times New Roman" w:hAnsiTheme="majorEastAsia"/>
          <w:b w:val="0"/>
          <w:kern w:val="0"/>
          <w:sz w:val="44"/>
          <w:szCs w:val="20"/>
          <w:lang w:eastAsia="zh-CN"/>
        </w:rPr>
        <w:t xml:space="preserve">  </w:t>
      </w:r>
      <w:r>
        <w:rPr>
          <w:rFonts w:hint="eastAsia" w:ascii="方正小标宋简体" w:eastAsia="方正小标宋简体" w:cs="Times New Roman" w:hAnsiTheme="majorEastAsia"/>
          <w:b w:val="0"/>
          <w:kern w:val="0"/>
          <w:sz w:val="44"/>
          <w:szCs w:val="20"/>
          <w:lang w:eastAsia="zh-CN"/>
        </w:rPr>
        <w:t>录</w:t>
      </w:r>
    </w:p>
    <w:p>
      <w:pPr>
        <w:pStyle w:val="3"/>
        <w:rPr>
          <w:rFonts w:asciiTheme="majorEastAsia" w:hAnsiTheme="majorEastAsia" w:eastAsiaTheme="majorEastAsia"/>
          <w:sz w:val="36"/>
          <w:lang w:eastAsia="zh-CN"/>
        </w:rPr>
      </w:pPr>
    </w:p>
    <w:p>
      <w:pPr>
        <w:pStyle w:val="3"/>
        <w:rPr>
          <w:rFonts w:hint="eastAsia" w:ascii="仿宋" w:hAnsi="仿宋" w:eastAsia="宋体"/>
          <w:b/>
          <w:sz w:val="36"/>
          <w:lang w:val="en-US" w:eastAsia="zh-CN"/>
        </w:rPr>
      </w:pPr>
      <w:r>
        <w:rPr>
          <w:rFonts w:hint="eastAsia" w:ascii="仿宋" w:hAnsi="仿宋" w:eastAsia="仿宋" w:cs="Times New Roman"/>
          <w:b/>
          <w:kern w:val="0"/>
          <w:sz w:val="36"/>
          <w:szCs w:val="20"/>
          <w:lang w:eastAsia="zh-CN"/>
        </w:rPr>
        <w:t>第一部分</w:t>
      </w:r>
      <w:r>
        <w:rPr>
          <w:rFonts w:ascii="仿宋" w:hAnsi="仿宋" w:eastAsia="仿宋" w:cs="Times New Roman"/>
          <w:b/>
          <w:kern w:val="0"/>
          <w:sz w:val="36"/>
          <w:szCs w:val="20"/>
          <w:lang w:eastAsia="zh-CN"/>
        </w:rPr>
        <w:t xml:space="preserve"> </w:t>
      </w:r>
      <w:r>
        <w:rPr>
          <w:rFonts w:hint="eastAsia" w:ascii="仿宋" w:hAnsi="仿宋" w:eastAsia="仿宋" w:cs="Times New Roman"/>
          <w:b/>
          <w:kern w:val="0"/>
          <w:sz w:val="36"/>
          <w:szCs w:val="20"/>
          <w:lang w:eastAsia="zh-CN"/>
        </w:rPr>
        <w:t>部门概况</w:t>
      </w:r>
      <w:r>
        <w:rPr>
          <w:rFonts w:ascii="仿宋" w:hAnsi="仿宋" w:eastAsia="仿宋" w:cs="Times New Roman"/>
          <w:b/>
          <w:kern w:val="0"/>
          <w:sz w:val="36"/>
          <w:szCs w:val="20"/>
          <w:lang w:eastAsia="zh-CN"/>
        </w:rPr>
        <w:t>…………………………………</w:t>
      </w:r>
      <w:r>
        <w:commentReference w:id="1"/>
      </w:r>
      <w:r>
        <w:rPr>
          <w:rFonts w:hint="eastAsia" w:ascii="仿宋" w:hAnsi="仿宋" w:eastAsia="仿宋" w:cs="Times New Roman"/>
          <w:b/>
          <w:kern w:val="0"/>
          <w:sz w:val="36"/>
          <w:szCs w:val="20"/>
          <w:lang w:val="en-US" w:eastAsia="zh-CN"/>
        </w:rPr>
        <w:t>4</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一、部门主要职责………………………………</w:t>
      </w:r>
      <w:r>
        <w:rPr>
          <w:rFonts w:hint="eastAsia" w:ascii="仿宋_GB2312" w:hAnsi="仿宋_GB2312" w:eastAsia="仿宋_GB2312" w:cs="仿宋_GB2312"/>
          <w:sz w:val="36"/>
          <w:lang w:val="en-US" w:eastAsia="zh-CN"/>
        </w:rPr>
        <w:t>5</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二、部门预算单位构成…………………………</w:t>
      </w:r>
      <w:r>
        <w:rPr>
          <w:rFonts w:hint="eastAsia" w:ascii="仿宋_GB2312" w:hAnsi="仿宋_GB2312" w:eastAsia="仿宋_GB2312" w:cs="仿宋_GB2312"/>
          <w:sz w:val="36"/>
          <w:lang w:val="en-US" w:eastAsia="zh-CN"/>
        </w:rPr>
        <w:t>5</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三、部门主要工作任务…………………………</w:t>
      </w:r>
      <w:r>
        <w:rPr>
          <w:rFonts w:hint="eastAsia" w:ascii="仿宋_GB2312" w:hAnsi="仿宋_GB2312" w:eastAsia="仿宋_GB2312" w:cs="仿宋_GB2312"/>
          <w:sz w:val="36"/>
          <w:lang w:val="en-US" w:eastAsia="zh-CN"/>
        </w:rPr>
        <w:t>5</w:t>
      </w:r>
    </w:p>
    <w:p>
      <w:pPr>
        <w:pStyle w:val="3"/>
        <w:rPr>
          <w:rFonts w:hint="eastAsia" w:ascii="仿宋" w:hAnsi="仿宋" w:eastAsia="仿宋" w:cs="Times New Roman"/>
          <w:b/>
          <w:kern w:val="0"/>
          <w:sz w:val="36"/>
          <w:szCs w:val="20"/>
          <w:lang w:val="en-US" w:eastAsia="zh-CN"/>
        </w:rPr>
      </w:pPr>
      <w:r>
        <w:rPr>
          <w:rFonts w:hint="eastAsia" w:ascii="仿宋" w:hAnsi="仿宋" w:eastAsia="仿宋"/>
          <w:b/>
          <w:sz w:val="36"/>
          <w:lang w:eastAsia="zh-CN"/>
        </w:rPr>
        <w:t>第二部分</w:t>
      </w:r>
      <w:r>
        <w:rPr>
          <w:rFonts w:ascii="仿宋" w:hAnsi="仿宋" w:eastAsia="仿宋"/>
          <w:b/>
          <w:sz w:val="36"/>
          <w:lang w:eastAsia="zh-CN"/>
        </w:rPr>
        <w:t xml:space="preserve"> </w:t>
      </w:r>
      <w:r>
        <w:rPr>
          <w:rFonts w:hint="eastAsia" w:ascii="仿宋" w:hAnsi="仿宋" w:eastAsia="仿宋" w:cs="仿宋_GB2312"/>
          <w:sz w:val="32"/>
          <w:szCs w:val="32"/>
          <w:lang w:val="en-US" w:eastAsia="zh-CN"/>
        </w:rPr>
        <w:t>2023</w:t>
      </w:r>
      <w:r>
        <w:rPr>
          <w:rFonts w:hint="eastAsia" w:ascii="仿宋" w:hAnsi="仿宋" w:eastAsia="仿宋"/>
          <w:b/>
          <w:sz w:val="36"/>
          <w:lang w:eastAsia="zh-CN"/>
        </w:rPr>
        <w:t>年度部门预算表</w:t>
      </w:r>
      <w:r>
        <w:rPr>
          <w:rFonts w:ascii="仿宋" w:hAnsi="仿宋" w:eastAsia="仿宋"/>
          <w:sz w:val="36"/>
          <w:lang w:eastAsia="zh-CN"/>
        </w:rPr>
        <w:t>………………………</w:t>
      </w:r>
      <w:r>
        <w:commentReference w:id="2"/>
      </w:r>
      <w:r>
        <w:rPr>
          <w:rFonts w:hint="eastAsia" w:ascii="仿宋" w:hAnsi="仿宋" w:eastAsia="仿宋" w:cs="Times New Roman"/>
          <w:b/>
          <w:kern w:val="0"/>
          <w:sz w:val="36"/>
          <w:szCs w:val="20"/>
          <w:lang w:val="en-US" w:eastAsia="zh-CN"/>
        </w:rPr>
        <w:t>7</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一、收支预算总表………………………………</w:t>
      </w:r>
      <w:r>
        <w:rPr>
          <w:rFonts w:hint="eastAsia" w:ascii="仿宋_GB2312" w:hAnsi="仿宋_GB2312" w:eastAsia="仿宋_GB2312" w:cs="仿宋_GB2312"/>
          <w:sz w:val="36"/>
          <w:lang w:val="en-US" w:eastAsia="zh-CN"/>
        </w:rPr>
        <w:t>8</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二、收入预算总表………………………………</w:t>
      </w:r>
      <w:r>
        <w:rPr>
          <w:rFonts w:hint="eastAsia" w:ascii="仿宋_GB2312" w:hAnsi="仿宋_GB2312" w:eastAsia="仿宋_GB2312" w:cs="仿宋_GB2312"/>
          <w:sz w:val="36"/>
          <w:lang w:val="en-US" w:eastAsia="zh-CN"/>
        </w:rPr>
        <w:t>9</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三、支出预算总表………………………………</w:t>
      </w:r>
      <w:r>
        <w:rPr>
          <w:rFonts w:hint="eastAsia" w:ascii="仿宋_GB2312" w:hAnsi="仿宋_GB2312" w:eastAsia="仿宋_GB2312" w:cs="仿宋_GB2312"/>
          <w:sz w:val="36"/>
          <w:lang w:val="en-US" w:eastAsia="zh-CN"/>
        </w:rPr>
        <w:t>10</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四、财政拨款收支预算总表……………………</w:t>
      </w:r>
      <w:r>
        <w:rPr>
          <w:rFonts w:hint="eastAsia" w:ascii="仿宋_GB2312" w:hAnsi="仿宋_GB2312" w:eastAsia="仿宋_GB2312" w:cs="仿宋_GB2312"/>
          <w:sz w:val="36"/>
          <w:lang w:val="en-US" w:eastAsia="zh-CN"/>
        </w:rPr>
        <w:t>11</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五、一般公共预算拨款支出预算表……………</w:t>
      </w:r>
      <w:r>
        <w:rPr>
          <w:rFonts w:hint="eastAsia" w:ascii="仿宋_GB2312" w:hAnsi="仿宋_GB2312" w:eastAsia="仿宋_GB2312" w:cs="仿宋_GB2312"/>
          <w:sz w:val="36"/>
          <w:lang w:val="en-US" w:eastAsia="zh-CN"/>
        </w:rPr>
        <w:t>12</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六、政府性基金预算拨款支出预算表…………</w:t>
      </w:r>
      <w:r>
        <w:rPr>
          <w:rFonts w:hint="eastAsia" w:ascii="仿宋_GB2312" w:hAnsi="仿宋_GB2312" w:eastAsia="仿宋_GB2312" w:cs="仿宋_GB2312"/>
          <w:sz w:val="36"/>
          <w:lang w:val="en-US" w:eastAsia="zh-CN"/>
        </w:rPr>
        <w:t>13</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七、国有资本经营预算拨款支出预算表………</w:t>
      </w:r>
      <w:r>
        <w:rPr>
          <w:rFonts w:hint="eastAsia" w:ascii="仿宋_GB2312" w:hAnsi="仿宋_GB2312" w:eastAsia="仿宋_GB2312" w:cs="仿宋_GB2312"/>
          <w:sz w:val="36"/>
          <w:lang w:val="en-US" w:eastAsia="zh-CN"/>
        </w:rPr>
        <w:t>14</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八、一般公共预算支出经济分类情况表………</w:t>
      </w:r>
      <w:r>
        <w:rPr>
          <w:rFonts w:hint="eastAsia" w:ascii="仿宋_GB2312" w:hAnsi="仿宋_GB2312" w:eastAsia="仿宋_GB2312" w:cs="仿宋_GB2312"/>
          <w:sz w:val="36"/>
          <w:lang w:val="en-US" w:eastAsia="zh-CN"/>
        </w:rPr>
        <w:t>15</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九、一般公共预算基本支出经济分类情况表…</w:t>
      </w:r>
      <w:r>
        <w:rPr>
          <w:rFonts w:hint="eastAsia" w:ascii="仿宋_GB2312" w:hAnsi="仿宋_GB2312" w:eastAsia="仿宋_GB2312" w:cs="仿宋_GB2312"/>
          <w:sz w:val="36"/>
          <w:lang w:val="en-US" w:eastAsia="zh-CN"/>
        </w:rPr>
        <w:t>16</w:t>
      </w:r>
    </w:p>
    <w:p>
      <w:pPr>
        <w:pStyle w:val="3"/>
        <w:ind w:firstLine="360" w:firstLineChars="100"/>
        <w:rPr>
          <w:rFonts w:hint="default" w:ascii="仿宋_GB2312" w:hAnsi="仿宋_GB2312" w:eastAsia="仿宋_GB2312" w:cs="仿宋_GB2312"/>
          <w:sz w:val="36"/>
          <w:lang w:val="en-US" w:eastAsia="zh-CN"/>
        </w:rPr>
      </w:pPr>
      <w:r>
        <w:rPr>
          <w:rFonts w:hint="eastAsia" w:ascii="仿宋_GB2312" w:hAnsi="仿宋_GB2312" w:eastAsia="仿宋_GB2312" w:cs="仿宋_GB2312"/>
          <w:sz w:val="36"/>
          <w:lang w:eastAsia="zh-CN"/>
        </w:rPr>
        <w:t>十、一般公共预算“三公”经费支出预算表…</w:t>
      </w:r>
      <w:r>
        <w:rPr>
          <w:rFonts w:hint="eastAsia" w:ascii="仿宋_GB2312" w:hAnsi="仿宋_GB2312" w:eastAsia="仿宋_GB2312" w:cs="仿宋_GB2312"/>
          <w:sz w:val="36"/>
          <w:lang w:val="en-US" w:eastAsia="zh-CN"/>
        </w:rPr>
        <w:t>20</w:t>
      </w:r>
    </w:p>
    <w:p>
      <w:pPr>
        <w:pStyle w:val="3"/>
        <w:ind w:firstLine="360" w:firstLineChars="100"/>
        <w:rPr>
          <w:rFonts w:hint="eastAsia" w:ascii="仿宋_GB2312" w:hAnsi="仿宋_GB2312" w:eastAsia="仿宋_GB2312" w:cs="仿宋_GB2312"/>
          <w:sz w:val="36"/>
          <w:lang w:val="en-US" w:eastAsia="zh-CN"/>
        </w:rPr>
      </w:pPr>
      <w:r>
        <w:rPr>
          <w:rFonts w:hint="eastAsia" w:ascii="仿宋_GB2312" w:hAnsi="仿宋_GB2312" w:eastAsia="仿宋_GB2312" w:cs="仿宋_GB2312"/>
          <w:sz w:val="36"/>
          <w:lang w:eastAsia="zh-CN"/>
        </w:rPr>
        <w:t>十一、部门专项资金管理清单目录……………</w:t>
      </w:r>
      <w:r>
        <w:rPr>
          <w:rFonts w:hint="eastAsia" w:ascii="仿宋_GB2312" w:hAnsi="仿宋_GB2312" w:eastAsia="仿宋_GB2312" w:cs="仿宋_GB2312"/>
          <w:sz w:val="36"/>
          <w:lang w:val="en-US" w:eastAsia="zh-CN"/>
        </w:rPr>
        <w:t>21</w:t>
      </w:r>
    </w:p>
    <w:p>
      <w:pPr>
        <w:pStyle w:val="3"/>
        <w:rPr>
          <w:rFonts w:hint="default" w:ascii="仿宋" w:hAnsi="仿宋" w:eastAsia="仿宋"/>
          <w:b/>
          <w:sz w:val="40"/>
          <w:lang w:val="en-US"/>
        </w:rPr>
      </w:pPr>
      <w:r>
        <w:rPr>
          <w:rFonts w:hint="eastAsia" w:ascii="仿宋" w:hAnsi="仿宋" w:eastAsia="仿宋" w:cstheme="minorBidi"/>
          <w:b/>
          <w:kern w:val="2"/>
          <w:sz w:val="40"/>
          <w:szCs w:val="22"/>
          <w:lang w:eastAsia="zh-CN"/>
        </w:rPr>
        <w:t>第三部分</w:t>
      </w:r>
      <w:r>
        <w:rPr>
          <w:rFonts w:ascii="仿宋" w:hAnsi="仿宋" w:eastAsia="仿宋" w:cstheme="minorBidi"/>
          <w:b/>
          <w:kern w:val="2"/>
          <w:sz w:val="40"/>
          <w:szCs w:val="22"/>
          <w:lang w:eastAsia="zh-CN"/>
        </w:rPr>
        <w:t xml:space="preserve"> </w:t>
      </w:r>
      <w:r>
        <w:rPr>
          <w:rFonts w:hint="eastAsia" w:ascii="仿宋" w:hAnsi="仿宋" w:eastAsia="仿宋" w:cs="仿宋_GB2312"/>
          <w:kern w:val="0"/>
          <w:sz w:val="32"/>
          <w:szCs w:val="32"/>
          <w:lang w:val="en-US" w:eastAsia="zh-CN"/>
        </w:rPr>
        <w:t>2023</w:t>
      </w:r>
      <w:r>
        <w:rPr>
          <w:rFonts w:hint="eastAsia" w:ascii="仿宋" w:hAnsi="仿宋" w:eastAsia="仿宋" w:cstheme="minorBidi"/>
          <w:b/>
          <w:kern w:val="2"/>
          <w:sz w:val="40"/>
          <w:szCs w:val="22"/>
          <w:lang w:eastAsia="zh-CN"/>
        </w:rPr>
        <w:t>年度部门预算情况说明</w:t>
      </w:r>
      <w:r>
        <w:rPr>
          <w:rFonts w:ascii="仿宋" w:hAnsi="仿宋" w:eastAsia="仿宋" w:cstheme="minorBidi"/>
          <w:kern w:val="2"/>
          <w:sz w:val="36"/>
          <w:szCs w:val="22"/>
          <w:lang w:eastAsia="zh-CN"/>
        </w:rPr>
        <w:t>………</w:t>
      </w:r>
      <w:r>
        <w:rPr>
          <w:rFonts w:hint="eastAsia" w:ascii="仿宋" w:hAnsi="仿宋" w:eastAsia="仿宋" w:cs="Times New Roman"/>
          <w:b/>
          <w:kern w:val="0"/>
          <w:sz w:val="36"/>
          <w:szCs w:val="20"/>
          <w:lang w:val="en-US" w:eastAsia="zh-CN"/>
        </w:rPr>
        <w:t>22</w:t>
      </w:r>
    </w:p>
    <w:p>
      <w:pPr>
        <w:widowControl/>
        <w:ind w:firstLine="360" w:firstLineChars="100"/>
        <w:rPr>
          <w:rFonts w:hint="default" w:ascii="仿宋_GB2312" w:hAnsi="仿宋_GB2312" w:eastAsia="仿宋_GB2312" w:cs="仿宋_GB2312"/>
          <w:kern w:val="0"/>
          <w:sz w:val="36"/>
          <w:szCs w:val="20"/>
          <w:lang w:val="en-US" w:eastAsia="zh-CN"/>
        </w:rPr>
      </w:pPr>
      <w:r>
        <w:rPr>
          <w:rFonts w:hint="eastAsia" w:ascii="仿宋_GB2312" w:hAnsi="仿宋_GB2312" w:eastAsia="仿宋_GB2312" w:cs="仿宋_GB2312"/>
          <w:kern w:val="0"/>
          <w:sz w:val="36"/>
          <w:szCs w:val="20"/>
        </w:rPr>
        <w:t>一、预算收支总体情况</w:t>
      </w:r>
      <w:r>
        <w:rPr>
          <w:rFonts w:hint="eastAsia" w:ascii="仿宋_GB2312" w:hAnsi="仿宋_GB2312" w:eastAsia="仿宋_GB2312" w:cs="仿宋_GB2312"/>
          <w:sz w:val="36"/>
        </w:rPr>
        <w:t>………………</w:t>
      </w:r>
      <w:r>
        <w:rPr>
          <w:rFonts w:hint="eastAsia" w:ascii="仿宋_GB2312" w:hAnsi="仿宋_GB2312" w:eastAsia="仿宋_GB2312" w:cs="仿宋_GB2312"/>
          <w:kern w:val="0"/>
          <w:sz w:val="36"/>
          <w:szCs w:val="20"/>
        </w:rPr>
        <w:t>…</w:t>
      </w:r>
      <w:r>
        <w:rPr>
          <w:rFonts w:hint="eastAsia" w:ascii="仿宋_GB2312" w:hAnsi="仿宋_GB2312" w:eastAsia="仿宋_GB2312" w:cs="仿宋_GB2312"/>
          <w:sz w:val="36"/>
        </w:rPr>
        <w:t>………</w:t>
      </w:r>
      <w:r>
        <w:rPr>
          <w:rFonts w:hint="eastAsia" w:ascii="仿宋_GB2312" w:hAnsi="仿宋_GB2312" w:eastAsia="仿宋_GB2312" w:cs="仿宋_GB2312"/>
          <w:sz w:val="36"/>
          <w:lang w:val="en-US" w:eastAsia="zh-CN"/>
        </w:rPr>
        <w:t>23</w:t>
      </w:r>
    </w:p>
    <w:p>
      <w:pPr>
        <w:widowControl/>
        <w:ind w:firstLine="360" w:firstLineChars="100"/>
        <w:rPr>
          <w:rFonts w:hint="default" w:ascii="仿宋_GB2312" w:hAnsi="仿宋_GB2312" w:eastAsia="仿宋_GB2312" w:cs="仿宋_GB2312"/>
          <w:kern w:val="0"/>
          <w:sz w:val="36"/>
          <w:szCs w:val="20"/>
          <w:lang w:val="en-US" w:eastAsia="zh-CN"/>
        </w:rPr>
      </w:pPr>
      <w:r>
        <w:rPr>
          <w:rFonts w:hint="eastAsia" w:ascii="仿宋_GB2312" w:hAnsi="仿宋_GB2312" w:eastAsia="仿宋_GB2312" w:cs="仿宋_GB2312"/>
          <w:kern w:val="0"/>
          <w:sz w:val="36"/>
          <w:szCs w:val="20"/>
        </w:rPr>
        <w:t>二、一般公共预算拨款支出情况………………</w:t>
      </w:r>
      <w:r>
        <w:rPr>
          <w:rFonts w:hint="eastAsia" w:ascii="仿宋_GB2312" w:hAnsi="仿宋_GB2312" w:eastAsia="仿宋_GB2312" w:cs="仿宋_GB2312"/>
          <w:kern w:val="0"/>
          <w:sz w:val="36"/>
          <w:szCs w:val="20"/>
          <w:lang w:val="en-US" w:eastAsia="zh-CN"/>
        </w:rPr>
        <w:t>23</w:t>
      </w:r>
    </w:p>
    <w:p>
      <w:pPr>
        <w:widowControl/>
        <w:ind w:firstLine="360" w:firstLineChars="100"/>
        <w:rPr>
          <w:rFonts w:hint="eastAsia" w:ascii="仿宋_GB2312" w:hAnsi="仿宋_GB2312" w:eastAsia="仿宋_GB2312" w:cs="仿宋_GB2312"/>
          <w:kern w:val="0"/>
          <w:sz w:val="36"/>
          <w:szCs w:val="20"/>
          <w:lang w:val="en-US" w:eastAsia="zh-CN"/>
        </w:rPr>
      </w:pPr>
      <w:r>
        <w:rPr>
          <w:rFonts w:hint="eastAsia" w:ascii="仿宋_GB2312" w:hAnsi="仿宋_GB2312" w:eastAsia="仿宋_GB2312" w:cs="仿宋_GB2312"/>
          <w:kern w:val="0"/>
          <w:sz w:val="36"/>
          <w:szCs w:val="20"/>
        </w:rPr>
        <w:t>三、政府性基金预算拨款支出情况……………</w:t>
      </w:r>
      <w:r>
        <w:rPr>
          <w:rFonts w:hint="eastAsia" w:ascii="仿宋_GB2312" w:hAnsi="仿宋_GB2312" w:eastAsia="仿宋_GB2312" w:cs="仿宋_GB2312"/>
          <w:kern w:val="0"/>
          <w:sz w:val="36"/>
          <w:szCs w:val="20"/>
          <w:lang w:val="en-US" w:eastAsia="zh-CN"/>
        </w:rPr>
        <w:t>24</w:t>
      </w:r>
    </w:p>
    <w:p>
      <w:pPr>
        <w:widowControl/>
        <w:ind w:firstLine="360" w:firstLineChars="100"/>
        <w:rPr>
          <w:rFonts w:hint="default" w:ascii="仿宋_GB2312" w:hAnsi="仿宋_GB2312" w:eastAsia="仿宋_GB2312" w:cs="仿宋_GB2312"/>
          <w:kern w:val="0"/>
          <w:sz w:val="36"/>
          <w:szCs w:val="20"/>
          <w:lang w:val="en-US" w:eastAsia="zh-CN"/>
        </w:rPr>
      </w:pPr>
      <w:r>
        <w:rPr>
          <w:rFonts w:hint="eastAsia" w:ascii="仿宋_GB2312" w:hAnsi="仿宋_GB2312" w:eastAsia="仿宋_GB2312" w:cs="仿宋_GB2312"/>
          <w:kern w:val="0"/>
          <w:sz w:val="36"/>
          <w:szCs w:val="20"/>
        </w:rPr>
        <w:t>四、国有资本经营预算拨款支出情况…………</w:t>
      </w:r>
      <w:r>
        <w:rPr>
          <w:rFonts w:hint="eastAsia" w:ascii="仿宋_GB2312" w:hAnsi="仿宋_GB2312" w:eastAsia="仿宋_GB2312" w:cs="仿宋_GB2312"/>
          <w:kern w:val="0"/>
          <w:sz w:val="36"/>
          <w:szCs w:val="20"/>
          <w:lang w:val="en-US" w:eastAsia="zh-CN"/>
        </w:rPr>
        <w:t>24</w:t>
      </w:r>
    </w:p>
    <w:p>
      <w:pPr>
        <w:widowControl/>
        <w:ind w:firstLine="360" w:firstLineChars="100"/>
        <w:rPr>
          <w:rFonts w:hint="default" w:ascii="仿宋_GB2312" w:hAnsi="仿宋_GB2312" w:eastAsia="仿宋_GB2312" w:cs="仿宋_GB2312"/>
          <w:kern w:val="0"/>
          <w:sz w:val="36"/>
          <w:szCs w:val="20"/>
          <w:lang w:val="en-US" w:eastAsia="zh-CN"/>
        </w:rPr>
      </w:pPr>
      <w:r>
        <w:rPr>
          <w:rFonts w:hint="eastAsia" w:ascii="仿宋_GB2312" w:hAnsi="仿宋_GB2312" w:eastAsia="仿宋_GB2312" w:cs="仿宋_GB2312"/>
          <w:kern w:val="0"/>
          <w:sz w:val="36"/>
          <w:szCs w:val="20"/>
        </w:rPr>
        <w:t>五、一般公共预算拨款基本支出情况…………</w:t>
      </w:r>
      <w:r>
        <w:rPr>
          <w:rFonts w:hint="eastAsia" w:ascii="仿宋_GB2312" w:hAnsi="仿宋_GB2312" w:eastAsia="仿宋_GB2312" w:cs="仿宋_GB2312"/>
          <w:kern w:val="0"/>
          <w:sz w:val="36"/>
          <w:szCs w:val="20"/>
          <w:lang w:val="en-US" w:eastAsia="zh-CN"/>
        </w:rPr>
        <w:t>24</w:t>
      </w:r>
    </w:p>
    <w:p>
      <w:pPr>
        <w:widowControl/>
        <w:ind w:firstLine="360" w:firstLineChars="100"/>
        <w:rPr>
          <w:rFonts w:hint="default" w:ascii="仿宋_GB2312" w:hAnsi="仿宋_GB2312" w:eastAsia="仿宋_GB2312" w:cs="仿宋_GB2312"/>
          <w:kern w:val="0"/>
          <w:sz w:val="36"/>
          <w:szCs w:val="20"/>
          <w:lang w:val="en-US" w:eastAsia="zh-CN"/>
        </w:rPr>
      </w:pPr>
      <w:r>
        <w:rPr>
          <w:rFonts w:hint="eastAsia" w:ascii="仿宋_GB2312" w:hAnsi="仿宋_GB2312" w:eastAsia="仿宋_GB2312" w:cs="仿宋_GB2312"/>
          <w:kern w:val="0"/>
          <w:sz w:val="36"/>
          <w:szCs w:val="20"/>
        </w:rPr>
        <w:t>六、一般公共预算“三公”经费支出情况……</w:t>
      </w:r>
      <w:r>
        <w:rPr>
          <w:rFonts w:hint="eastAsia" w:ascii="仿宋_GB2312" w:hAnsi="仿宋_GB2312" w:eastAsia="仿宋_GB2312" w:cs="仿宋_GB2312"/>
          <w:kern w:val="0"/>
          <w:sz w:val="36"/>
          <w:szCs w:val="20"/>
          <w:lang w:val="en-US" w:eastAsia="zh-CN"/>
        </w:rPr>
        <w:t>25</w:t>
      </w:r>
    </w:p>
    <w:p>
      <w:pPr>
        <w:widowControl/>
        <w:ind w:firstLine="360" w:firstLineChars="100"/>
        <w:rPr>
          <w:rFonts w:hint="default" w:ascii="仿宋_GB2312" w:hAnsi="仿宋_GB2312" w:eastAsia="仿宋_GB2312" w:cs="仿宋_GB2312"/>
          <w:kern w:val="0"/>
          <w:sz w:val="36"/>
          <w:szCs w:val="20"/>
          <w:lang w:val="en-US" w:eastAsia="zh-CN"/>
        </w:rPr>
      </w:pPr>
      <w:r>
        <w:rPr>
          <w:rFonts w:hint="eastAsia" w:ascii="仿宋_GB2312" w:hAnsi="仿宋_GB2312" w:eastAsia="仿宋_GB2312" w:cs="仿宋_GB2312"/>
          <w:kern w:val="0"/>
          <w:sz w:val="36"/>
          <w:szCs w:val="20"/>
        </w:rPr>
        <w:t>七、预算绩效目标情况…………………………</w:t>
      </w:r>
      <w:r>
        <w:rPr>
          <w:rFonts w:hint="eastAsia" w:ascii="仿宋_GB2312" w:hAnsi="仿宋_GB2312" w:eastAsia="仿宋_GB2312" w:cs="仿宋_GB2312"/>
          <w:kern w:val="0"/>
          <w:sz w:val="36"/>
          <w:szCs w:val="20"/>
          <w:lang w:val="en-US" w:eastAsia="zh-CN"/>
        </w:rPr>
        <w:t>25</w:t>
      </w:r>
    </w:p>
    <w:p>
      <w:pPr>
        <w:widowControl/>
        <w:ind w:firstLine="360" w:firstLineChars="100"/>
        <w:rPr>
          <w:rFonts w:hint="default" w:ascii="仿宋_GB2312" w:hAnsi="仿宋_GB2312" w:eastAsia="仿宋_GB2312" w:cs="仿宋_GB2312"/>
          <w:kern w:val="0"/>
          <w:sz w:val="36"/>
          <w:szCs w:val="20"/>
          <w:lang w:val="en-US" w:eastAsia="zh-CN"/>
        </w:rPr>
      </w:pPr>
      <w:r>
        <w:rPr>
          <w:rFonts w:hint="eastAsia" w:ascii="仿宋_GB2312" w:hAnsi="仿宋_GB2312" w:eastAsia="仿宋_GB2312" w:cs="仿宋_GB2312"/>
          <w:kern w:val="0"/>
          <w:sz w:val="36"/>
          <w:szCs w:val="20"/>
        </w:rPr>
        <w:t>八、其他重要事项说明…………………………</w:t>
      </w:r>
      <w:r>
        <w:rPr>
          <w:rFonts w:hint="eastAsia" w:ascii="仿宋_GB2312" w:hAnsi="仿宋_GB2312" w:eastAsia="仿宋_GB2312" w:cs="仿宋_GB2312"/>
          <w:kern w:val="0"/>
          <w:sz w:val="36"/>
          <w:szCs w:val="20"/>
          <w:lang w:val="en-US" w:eastAsia="zh-CN"/>
        </w:rPr>
        <w:t>25</w:t>
      </w:r>
    </w:p>
    <w:p>
      <w:pPr>
        <w:pStyle w:val="3"/>
        <w:spacing w:before="3"/>
        <w:rPr>
          <w:rFonts w:hint="default"/>
          <w:lang w:val="en-US"/>
        </w:rPr>
      </w:pPr>
      <w:r>
        <w:rPr>
          <w:rFonts w:hint="eastAsia" w:ascii="仿宋" w:hAnsi="仿宋" w:eastAsia="仿宋" w:cs="Times New Roman"/>
          <w:b/>
          <w:kern w:val="0"/>
          <w:sz w:val="40"/>
          <w:szCs w:val="20"/>
          <w:lang w:eastAsia="zh-CN"/>
        </w:rPr>
        <w:t>第四部分</w:t>
      </w:r>
      <w:r>
        <w:rPr>
          <w:rFonts w:ascii="仿宋" w:hAnsi="仿宋" w:eastAsia="仿宋" w:cs="Times New Roman"/>
          <w:b/>
          <w:kern w:val="0"/>
          <w:sz w:val="40"/>
          <w:szCs w:val="20"/>
          <w:lang w:eastAsia="zh-CN"/>
        </w:rPr>
        <w:t xml:space="preserve"> </w:t>
      </w:r>
      <w:r>
        <w:rPr>
          <w:rFonts w:hint="eastAsia" w:ascii="仿宋" w:hAnsi="仿宋" w:eastAsia="仿宋" w:cs="Times New Roman"/>
          <w:b/>
          <w:kern w:val="0"/>
          <w:sz w:val="40"/>
          <w:szCs w:val="20"/>
          <w:lang w:eastAsia="zh-CN"/>
        </w:rPr>
        <w:t>名词解释</w:t>
      </w:r>
      <w:r>
        <w:rPr>
          <w:rFonts w:ascii="仿宋" w:hAnsi="仿宋" w:eastAsia="仿宋" w:cs="Times New Roman"/>
          <w:kern w:val="0"/>
          <w:sz w:val="36"/>
          <w:szCs w:val="20"/>
          <w:lang w:eastAsia="zh-CN"/>
        </w:rPr>
        <w:t>…………</w:t>
      </w:r>
      <w:r>
        <w:rPr>
          <w:rFonts w:ascii="仿宋" w:hAnsi="仿宋" w:eastAsia="仿宋" w:cstheme="minorBidi"/>
          <w:kern w:val="2"/>
          <w:sz w:val="36"/>
          <w:szCs w:val="22"/>
          <w:lang w:eastAsia="zh-CN"/>
        </w:rPr>
        <w:t>…</w:t>
      </w:r>
      <w:r>
        <w:rPr>
          <w:rFonts w:ascii="仿宋" w:hAnsi="仿宋" w:eastAsia="仿宋" w:cs="Times New Roman"/>
          <w:kern w:val="0"/>
          <w:sz w:val="36"/>
          <w:szCs w:val="20"/>
          <w:lang w:eastAsia="zh-CN"/>
        </w:rPr>
        <w:t>………………………</w:t>
      </w:r>
      <w:r>
        <w:rPr>
          <w:rFonts w:hint="eastAsia" w:ascii="仿宋" w:hAnsi="仿宋" w:eastAsia="仿宋" w:cs="Times New Roman"/>
          <w:b/>
          <w:kern w:val="0"/>
          <w:sz w:val="36"/>
          <w:szCs w:val="20"/>
          <w:lang w:val="en-US" w:eastAsia="zh-CN"/>
        </w:rPr>
        <w:t>27</w:t>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left"/>
        <w:rPr>
          <w:rFonts w:ascii="黑体" w:hAnsi="黑体" w:eastAsia="黑体"/>
          <w:sz w:val="56"/>
          <w:szCs w:val="36"/>
          <w:lang w:eastAsia="zh-CN"/>
        </w:rPr>
      </w:pPr>
      <w:r>
        <w:rPr>
          <w:rFonts w:hint="eastAsia" w:ascii="黑体" w:hAnsi="黑体" w:eastAsia="黑体"/>
          <w:sz w:val="56"/>
          <w:szCs w:val="36"/>
          <w:lang w:eastAsia="zh-CN"/>
        </w:rPr>
        <w:t>第一部分</w:t>
      </w:r>
      <w:r>
        <w:rPr>
          <w:rFonts w:ascii="黑体" w:hAnsi="黑体" w:eastAsia="黑体"/>
          <w:sz w:val="56"/>
          <w:szCs w:val="36"/>
          <w:lang w:eastAsia="zh-CN"/>
        </w:rPr>
        <w:t xml:space="preserve"> </w:t>
      </w:r>
    </w:p>
    <w:p>
      <w:pPr>
        <w:pStyle w:val="3"/>
        <w:jc w:val="center"/>
        <w:rPr>
          <w:rFonts w:ascii="黑体" w:hAnsi="黑体" w:eastAsia="黑体"/>
          <w:sz w:val="56"/>
          <w:szCs w:val="36"/>
          <w:lang w:eastAsia="zh-CN"/>
        </w:rPr>
      </w:pPr>
      <w:r>
        <w:rPr>
          <w:rFonts w:hint="eastAsia" w:ascii="黑体" w:hAnsi="黑体" w:eastAsia="黑体"/>
          <w:sz w:val="56"/>
          <w:szCs w:val="36"/>
          <w:lang w:eastAsia="zh-CN"/>
        </w:rPr>
        <w:t>部门概况</w:t>
      </w:r>
    </w:p>
    <w:p>
      <w:pPr>
        <w:pStyle w:val="3"/>
        <w:rPr>
          <w:rFonts w:ascii="黑体" w:hAnsi="黑体" w:eastAsia="黑体"/>
          <w:sz w:val="36"/>
          <w:szCs w:val="36"/>
          <w:lang w:eastAsia="zh-CN"/>
        </w:rPr>
      </w:pPr>
    </w:p>
    <w:p>
      <w:pPr>
        <w:pStyle w:val="3"/>
        <w:rPr>
          <w:rFonts w:ascii="黑体" w:hAnsi="黑体" w:eastAsia="黑体" w:cstheme="minorBidi"/>
          <w:kern w:val="2"/>
          <w:sz w:val="32"/>
          <w:szCs w:val="32"/>
          <w:lang w:eastAsia="zh-CN"/>
        </w:rPr>
        <w:sectPr>
          <w:headerReference r:id="rId7" w:type="default"/>
          <w:footerReference r:id="rId8" w:type="default"/>
          <w:pgSz w:w="11906" w:h="16838"/>
          <w:pgMar w:top="1440" w:right="1800" w:bottom="1440" w:left="1800" w:header="851" w:footer="992" w:gutter="0"/>
          <w:pgNumType w:start="1"/>
          <w:cols w:space="425" w:num="1"/>
          <w:docGrid w:type="lines" w:linePitch="312" w:charSpace="0"/>
        </w:sectPr>
      </w:pPr>
    </w:p>
    <w:p>
      <w:pPr>
        <w:pStyle w:val="3"/>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一、部门主要职责</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福州市鼓楼区新时代文明实践服务中心部门的主要职责是：</w:t>
      </w:r>
    </w:p>
    <w:p>
      <w:pPr>
        <w:numPr>
          <w:ilvl w:val="0"/>
          <w:numId w:val="1"/>
        </w:num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负责协助区委文明办开展精神文明创建有关工作。</w:t>
      </w:r>
    </w:p>
    <w:p>
      <w:pPr>
        <w:numPr>
          <w:ilvl w:val="0"/>
          <w:numId w:val="1"/>
        </w:numPr>
        <w:tabs>
          <w:tab w:val="left" w:pos="7513"/>
        </w:tabs>
        <w:adjustRightInd w:val="0"/>
        <w:snapToGrid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负责文明实践工作的统筹协调和组织实施工作。</w:t>
      </w:r>
    </w:p>
    <w:p>
      <w:pPr>
        <w:numPr>
          <w:ilvl w:val="0"/>
          <w:numId w:val="1"/>
        </w:numPr>
        <w:tabs>
          <w:tab w:val="left" w:pos="7513"/>
        </w:tabs>
        <w:adjustRightInd w:val="0"/>
        <w:snapToGrid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负责开展全区性志愿服务工作，做好志愿者的组织引领、登记注册、表彰嘉许、权益保障等服务工作。</w:t>
      </w:r>
    </w:p>
    <w:p>
      <w:pPr>
        <w:numPr>
          <w:ilvl w:val="0"/>
          <w:numId w:val="1"/>
        </w:numPr>
        <w:tabs>
          <w:tab w:val="left" w:pos="7513"/>
        </w:tabs>
        <w:adjustRightInd w:val="0"/>
        <w:snapToGrid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负责推动基层宣传思想文化工作和精神文明建设改革创新、开展调查研究，掌握全区精神文明建设工作的动向，总结、交流、推广全区精神文明建设的经验、做法。</w:t>
      </w:r>
    </w:p>
    <w:p>
      <w:pPr>
        <w:numPr>
          <w:ilvl w:val="0"/>
          <w:numId w:val="0"/>
        </w:numPr>
        <w:tabs>
          <w:tab w:val="left" w:pos="7513"/>
        </w:tabs>
        <w:adjustRightInd w:val="0"/>
        <w:snapToGrid w:val="0"/>
        <w:spacing w:line="600" w:lineRule="exact"/>
        <w:ind w:firstLine="640" w:firstLineChars="200"/>
        <w:rPr>
          <w:rFonts w:hint="eastAsia" w:ascii="仿宋" w:hAnsi="仿宋" w:eastAsia="仿宋"/>
          <w:sz w:val="32"/>
          <w:szCs w:val="32"/>
        </w:rPr>
      </w:pPr>
      <w:r>
        <w:rPr>
          <w:rFonts w:hint="eastAsia" w:ascii="仿宋_GB2312" w:hAnsi="仿宋_GB2312" w:eastAsia="仿宋_GB2312" w:cs="仿宋_GB2312"/>
          <w:sz w:val="32"/>
          <w:szCs w:val="32"/>
        </w:rPr>
        <w:t>（五）负责依托各平台组织开展文明实践等活动。</w:t>
      </w:r>
    </w:p>
    <w:p>
      <w:pPr>
        <w:pStyle w:val="3"/>
        <w:rPr>
          <w:rFonts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二、部门预算单位构成</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从预算单位构成看，福州市鼓楼区新时代文明实践服务中心部门包括1个机关行政处（科）室，其中：列入202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年部门预算编制范围的单位详细情况见下表:</w:t>
      </w:r>
    </w:p>
    <w:tbl>
      <w:tblPr>
        <w:tblStyle w:val="8"/>
        <w:tblW w:w="8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3"/>
        <w:gridCol w:w="1980"/>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3" w:type="dxa"/>
            <w:shd w:val="clear" w:color="auto" w:fill="auto"/>
          </w:tcPr>
          <w:p>
            <w:pPr>
              <w:tabs>
                <w:tab w:val="left" w:pos="7513"/>
              </w:tabs>
              <w:adjustRightInd w:val="0"/>
              <w:snapToGrid w:val="0"/>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p>
        </w:tc>
        <w:tc>
          <w:tcPr>
            <w:tcW w:w="1980" w:type="dxa"/>
            <w:shd w:val="clear" w:color="auto" w:fill="auto"/>
          </w:tcPr>
          <w:p>
            <w:pPr>
              <w:tabs>
                <w:tab w:val="left" w:pos="7513"/>
              </w:tabs>
              <w:adjustRightInd w:val="0"/>
              <w:snapToGrid w:val="0"/>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经费性质</w:t>
            </w:r>
          </w:p>
        </w:tc>
        <w:tc>
          <w:tcPr>
            <w:tcW w:w="1883" w:type="dxa"/>
            <w:shd w:val="clear" w:color="auto" w:fill="auto"/>
          </w:tcPr>
          <w:p>
            <w:pPr>
              <w:tabs>
                <w:tab w:val="left" w:pos="7513"/>
              </w:tabs>
              <w:adjustRightInd w:val="0"/>
              <w:snapToGrid w:val="0"/>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43" w:type="dxa"/>
            <w:shd w:val="clear" w:color="auto" w:fill="auto"/>
            <w:vAlign w:val="center"/>
          </w:tcPr>
          <w:p>
            <w:pPr>
              <w:tabs>
                <w:tab w:val="left" w:pos="7513"/>
              </w:tabs>
              <w:adjustRightInd w:val="0"/>
              <w:snapToGrid w:val="0"/>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福州市鼓楼区新时代文明</w:t>
            </w:r>
          </w:p>
          <w:p>
            <w:pPr>
              <w:tabs>
                <w:tab w:val="left" w:pos="7513"/>
              </w:tabs>
              <w:adjustRightInd w:val="0"/>
              <w:snapToGrid w:val="0"/>
              <w:spacing w:line="6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实践服务中心</w:t>
            </w:r>
          </w:p>
        </w:tc>
        <w:tc>
          <w:tcPr>
            <w:tcW w:w="1980" w:type="dxa"/>
            <w:shd w:val="clear" w:color="auto" w:fill="auto"/>
            <w:vAlign w:val="center"/>
          </w:tcPr>
          <w:p>
            <w:pPr>
              <w:tabs>
                <w:tab w:val="left" w:pos="7513"/>
              </w:tabs>
              <w:adjustRightInd w:val="0"/>
              <w:snapToGrid w:val="0"/>
              <w:spacing w:line="6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财政拨款</w:t>
            </w:r>
          </w:p>
        </w:tc>
        <w:tc>
          <w:tcPr>
            <w:tcW w:w="1883" w:type="dxa"/>
            <w:shd w:val="clear" w:color="auto" w:fill="auto"/>
            <w:vAlign w:val="center"/>
          </w:tcPr>
          <w:p>
            <w:pPr>
              <w:tabs>
                <w:tab w:val="left" w:pos="7513"/>
              </w:tabs>
              <w:adjustRightInd w:val="0"/>
              <w:snapToGrid w:val="0"/>
              <w:spacing w:line="6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r>
    </w:tbl>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三、部门主要工作任务</w:t>
      </w:r>
    </w:p>
    <w:p>
      <w:pPr>
        <w:numPr>
          <w:ilvl w:val="0"/>
          <w:numId w:val="0"/>
        </w:num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年，福州市鼓楼区新时代文明实践服务中心部门主要任务是：</w:t>
      </w:r>
      <w:r>
        <w:rPr>
          <w:rFonts w:hint="eastAsia" w:ascii="仿宋_GB2312" w:hAnsi="仿宋_GB2312" w:eastAsia="仿宋_GB2312" w:cs="仿宋_GB2312"/>
          <w:sz w:val="32"/>
          <w:szCs w:val="32"/>
          <w:lang w:val="en-US" w:eastAsia="zh-CN"/>
        </w:rPr>
        <w:t>推进新时代文明实践。</w:t>
      </w:r>
      <w:r>
        <w:rPr>
          <w:rFonts w:hint="eastAsia" w:ascii="仿宋_GB2312" w:hAnsi="仿宋_GB2312" w:eastAsia="仿宋_GB2312" w:cs="仿宋_GB2312"/>
          <w:sz w:val="32"/>
          <w:szCs w:val="32"/>
        </w:rPr>
        <w:t>围绕上述任务，重点抓好以下工作：</w:t>
      </w:r>
    </w:p>
    <w:p>
      <w:pPr>
        <w:numPr>
          <w:ilvl w:val="0"/>
          <w:numId w:val="0"/>
        </w:num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深化新时代文明实践中心阵地建设。推动新时代文明实践所、站建设提质扩面、提档升级，构建点多面广、便民利民的文明实践服务圈。加强8大平台+N个功能分区设计，打造新思想学习教育实践基地、群众红色游览“打卡点”、新时代文明实践“鼓楼样板”。</w:t>
      </w:r>
    </w:p>
    <w:p>
      <w:pPr>
        <w:numPr>
          <w:ilvl w:val="0"/>
          <w:numId w:val="0"/>
        </w:num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持续打造新时代文明实践示范阵地。持续完善10个新时代文明实践所和69个新时代文明实践站，构建“文明实践服务圈”。</w:t>
      </w:r>
    </w:p>
    <w:p>
      <w:pPr>
        <w:numPr>
          <w:ilvl w:val="0"/>
          <w:numId w:val="0"/>
        </w:num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（三）培育健全新时代文明实践队伍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加强志愿者招募，吸纳选拔党员干部、青年学生、社区工作者、文化工作者、“五老”人员、热心群众等参与。扩容新时代文明实践人才储备，建立新时代文明实践“专家库”“人才库”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加强培训和动态管理，开展志愿服务指导。</w:t>
      </w:r>
    </w:p>
    <w:p>
      <w:pPr>
        <w:numPr>
          <w:ilvl w:val="0"/>
          <w:numId w:val="0"/>
        </w:numPr>
        <w:tabs>
          <w:tab w:val="left" w:pos="7513"/>
        </w:tabs>
        <w:adjustRightInd w:val="0"/>
        <w:snapToGrid w:val="0"/>
        <w:spacing w:line="600" w:lineRule="exact"/>
        <w:ind w:firstLine="640" w:firstLineChars="200"/>
        <w:rPr>
          <w:rFonts w:hint="eastAsia" w:ascii="仿宋" w:hAnsi="仿宋" w:eastAsia="仿宋"/>
          <w:sz w:val="32"/>
          <w:szCs w:val="32"/>
          <w:lang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lang w:val="en-US" w:eastAsia="zh-CN"/>
        </w:rPr>
        <w:t>广泛开展</w:t>
      </w:r>
      <w:r>
        <w:rPr>
          <w:rFonts w:hint="eastAsia" w:ascii="仿宋_GB2312" w:hAnsi="仿宋_GB2312" w:eastAsia="仿宋_GB2312" w:cs="仿宋_GB2312"/>
          <w:sz w:val="32"/>
          <w:szCs w:val="32"/>
          <w:lang w:eastAsia="zh-CN"/>
        </w:rPr>
        <w:t>新时代文明实践活动。运用闽剧、评话、故事汇巡演等群众喜闻乐见的表现形式广泛开展理论宣讲活动、社会宣传、教育服务、文化服务、科技与科普服务等新时代文明实践活动，推动文明实践进社区、进机关、进学校等。</w:t>
      </w: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left"/>
        <w:rPr>
          <w:rFonts w:ascii="黑体" w:hAnsi="黑体" w:eastAsia="黑体"/>
          <w:sz w:val="56"/>
          <w:szCs w:val="36"/>
          <w:lang w:eastAsia="zh-CN"/>
        </w:rPr>
      </w:pPr>
      <w:r>
        <w:rPr>
          <w:rFonts w:hint="eastAsia" w:ascii="黑体" w:hAnsi="黑体" w:eastAsia="黑体"/>
          <w:sz w:val="56"/>
          <w:szCs w:val="36"/>
          <w:lang w:eastAsia="zh-CN"/>
        </w:rPr>
        <w:t>第二部分</w:t>
      </w:r>
      <w:r>
        <w:rPr>
          <w:rFonts w:ascii="黑体" w:hAnsi="黑体" w:eastAsia="黑体"/>
          <w:sz w:val="56"/>
          <w:szCs w:val="36"/>
          <w:lang w:eastAsia="zh-CN"/>
        </w:rPr>
        <w:t xml:space="preserve"> </w:t>
      </w:r>
    </w:p>
    <w:p>
      <w:pPr>
        <w:pStyle w:val="3"/>
        <w:jc w:val="center"/>
        <w:rPr>
          <w:rFonts w:ascii="黑体" w:hAnsi="黑体" w:eastAsia="黑体"/>
          <w:sz w:val="56"/>
          <w:szCs w:val="36"/>
          <w:lang w:eastAsia="zh-CN"/>
        </w:rPr>
      </w:pPr>
      <w:r>
        <w:rPr>
          <w:rFonts w:hint="eastAsia" w:ascii="黑体" w:hAnsi="黑体" w:eastAsia="黑体"/>
          <w:sz w:val="56"/>
          <w:szCs w:val="36"/>
          <w:lang w:val="en-US" w:eastAsia="zh-CN"/>
        </w:rPr>
        <w:t>2023</w:t>
      </w:r>
      <w:r>
        <w:rPr>
          <w:rFonts w:hint="eastAsia" w:ascii="黑体" w:hAnsi="黑体" w:eastAsia="黑体"/>
          <w:sz w:val="56"/>
          <w:szCs w:val="36"/>
          <w:lang w:eastAsia="zh-CN"/>
        </w:rPr>
        <w:t>年度部门预算表</w:t>
      </w:r>
    </w:p>
    <w:p>
      <w:pPr>
        <w:tabs>
          <w:tab w:val="left" w:pos="7513"/>
        </w:tabs>
        <w:adjustRightInd w:val="0"/>
        <w:snapToGrid w:val="0"/>
        <w:spacing w:line="600" w:lineRule="exact"/>
        <w:rPr>
          <w:rFonts w:asciiTheme="majorEastAsia" w:hAnsiTheme="majorEastAsia" w:eastAsiaTheme="majorEastAsia"/>
          <w:sz w:val="36"/>
        </w:rPr>
        <w:sectPr>
          <w:pgSz w:w="11906" w:h="16838"/>
          <w:pgMar w:top="1440" w:right="1800" w:bottom="1440" w:left="1800" w:header="851" w:footer="992" w:gutter="0"/>
          <w:cols w:space="425" w:num="1"/>
          <w:docGrid w:type="lines" w:linePitch="312" w:charSpace="0"/>
        </w:sectPr>
      </w:pPr>
      <w:r>
        <w:commentReference w:id="3"/>
      </w:r>
    </w:p>
    <w:p>
      <w:pPr>
        <w:tabs>
          <w:tab w:val="left" w:pos="7513"/>
        </w:tabs>
        <w:adjustRightInd w:val="0"/>
        <w:snapToGrid w:val="0"/>
        <w:spacing w:line="600" w:lineRule="exact"/>
        <w:rPr>
          <w:rFonts w:ascii="楷体" w:hAnsi="楷体" w:eastAsia="楷体"/>
          <w:sz w:val="28"/>
          <w:szCs w:val="28"/>
        </w:rPr>
      </w:pPr>
      <w:r>
        <w:rPr>
          <w:rFonts w:hint="eastAsia" w:ascii="黑体" w:hAnsi="黑体" w:eastAsia="黑体" w:cstheme="minorBidi"/>
          <w:kern w:val="2"/>
          <w:sz w:val="32"/>
          <w:szCs w:val="32"/>
          <w:lang w:eastAsia="zh-CN"/>
        </w:rPr>
        <w:t>一、收支预算总表</w:t>
      </w:r>
    </w:p>
    <w:tbl>
      <w:tblPr>
        <w:tblStyle w:val="8"/>
        <w:tblW w:w="8789" w:type="dxa"/>
        <w:tblInd w:w="-34" w:type="dxa"/>
        <w:tblLayout w:type="autofit"/>
        <w:tblCellMar>
          <w:top w:w="0" w:type="dxa"/>
          <w:left w:w="108" w:type="dxa"/>
          <w:bottom w:w="0" w:type="dxa"/>
          <w:right w:w="108" w:type="dxa"/>
        </w:tblCellMar>
      </w:tblPr>
      <w:tblGrid>
        <w:gridCol w:w="2977"/>
        <w:gridCol w:w="1276"/>
        <w:gridCol w:w="3260"/>
        <w:gridCol w:w="1276"/>
      </w:tblGrid>
      <w:tr>
        <w:tblPrEx>
          <w:tblCellMar>
            <w:top w:w="0" w:type="dxa"/>
            <w:left w:w="108" w:type="dxa"/>
            <w:bottom w:w="0" w:type="dxa"/>
            <w:right w:w="108" w:type="dxa"/>
          </w:tblCellMar>
        </w:tblPrEx>
        <w:trPr>
          <w:trHeight w:val="405" w:hRule="atLeast"/>
        </w:trPr>
        <w:tc>
          <w:tcPr>
            <w:tcW w:w="8789"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lang w:eastAsia="zh-CN"/>
              </w:rPr>
              <w:t>年度收支预算总表</w:t>
            </w:r>
          </w:p>
        </w:tc>
      </w:tr>
      <w:tr>
        <w:tblPrEx>
          <w:tblCellMar>
            <w:top w:w="0" w:type="dxa"/>
            <w:left w:w="108" w:type="dxa"/>
            <w:bottom w:w="0" w:type="dxa"/>
            <w:right w:w="108" w:type="dxa"/>
          </w:tblCellMar>
        </w:tblPrEx>
        <w:trPr>
          <w:trHeight w:val="285" w:hRule="atLeast"/>
        </w:trPr>
        <w:tc>
          <w:tcPr>
            <w:tcW w:w="8789"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lang w:eastAsia="zh-CN"/>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53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18.80</w:t>
            </w:r>
            <w:r>
              <w:rPr>
                <w:rFonts w:hint="eastAsia" w:ascii="宋体" w:hAnsi="宋体" w:eastAsia="宋体" w:cs="宋体"/>
                <w:kern w:val="0"/>
                <w:sz w:val="18"/>
                <w:szCs w:val="18"/>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18.80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四、财政专户管理资金收入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五、事业收入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六、事业单位经营收入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七、上级补助收入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b w:val="0"/>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八、附属单位上缴收入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九、其他收入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十、上年结转结余</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val="0"/>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18.80</w:t>
            </w:r>
            <w:r>
              <w:rPr>
                <w:rFonts w:hint="eastAsia" w:ascii="宋体" w:hAnsi="宋体" w:eastAsia="宋体" w:cs="宋体"/>
                <w:b/>
                <w:kern w:val="0"/>
                <w:sz w:val="22"/>
              </w:rPr>
              <w:t>　</w:t>
            </w:r>
          </w:p>
        </w:tc>
        <w:tc>
          <w:tcPr>
            <w:tcW w:w="326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18.80</w:t>
            </w:r>
            <w:r>
              <w:rPr>
                <w:rFonts w:hint="eastAsia" w:ascii="宋体" w:hAnsi="宋体" w:eastAsia="宋体" w:cs="宋体"/>
                <w:b/>
                <w:kern w:val="0"/>
                <w:sz w:val="22"/>
              </w:rPr>
              <w:t>　</w:t>
            </w:r>
          </w:p>
        </w:tc>
      </w:tr>
    </w:tbl>
    <w:p>
      <w:pPr>
        <w:tabs>
          <w:tab w:val="left" w:pos="7513"/>
        </w:tabs>
        <w:adjustRightInd w:val="0"/>
        <w:snapToGrid w:val="0"/>
        <w:spacing w:line="300" w:lineRule="auto"/>
        <w:ind w:firstLine="640" w:firstLineChars="200"/>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二、收入预算总表</w:t>
      </w:r>
    </w:p>
    <w:tbl>
      <w:tblPr>
        <w:tblStyle w:val="8"/>
        <w:tblW w:w="13907" w:type="dxa"/>
        <w:tblInd w:w="93" w:type="dxa"/>
        <w:tblLayout w:type="fixed"/>
        <w:tblCellMar>
          <w:top w:w="0" w:type="dxa"/>
          <w:left w:w="108" w:type="dxa"/>
          <w:bottom w:w="0" w:type="dxa"/>
          <w:right w:w="108" w:type="dxa"/>
        </w:tblCellMar>
      </w:tblPr>
      <w:tblGrid>
        <w:gridCol w:w="1149"/>
        <w:gridCol w:w="91"/>
        <w:gridCol w:w="1584"/>
        <w:gridCol w:w="760"/>
        <w:gridCol w:w="1160"/>
        <w:gridCol w:w="1060"/>
        <w:gridCol w:w="1015"/>
        <w:gridCol w:w="1134"/>
        <w:gridCol w:w="993"/>
        <w:gridCol w:w="992"/>
        <w:gridCol w:w="992"/>
        <w:gridCol w:w="1194"/>
        <w:gridCol w:w="791"/>
        <w:gridCol w:w="992"/>
      </w:tblGrid>
      <w:tr>
        <w:tblPrEx>
          <w:tblCellMar>
            <w:top w:w="0" w:type="dxa"/>
            <w:left w:w="108" w:type="dxa"/>
            <w:bottom w:w="0" w:type="dxa"/>
            <w:right w:w="108" w:type="dxa"/>
          </w:tblCellMar>
        </w:tblPrEx>
        <w:trPr>
          <w:trHeight w:val="582" w:hRule="atLeast"/>
        </w:trPr>
        <w:tc>
          <w:tcPr>
            <w:tcW w:w="13907" w:type="dxa"/>
            <w:gridSpan w:val="14"/>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年度收入预算总表</w:t>
            </w:r>
          </w:p>
        </w:tc>
      </w:tr>
      <w:tr>
        <w:tblPrEx>
          <w:tblCellMar>
            <w:top w:w="0" w:type="dxa"/>
            <w:left w:w="108" w:type="dxa"/>
            <w:bottom w:w="0" w:type="dxa"/>
            <w:right w:w="108" w:type="dxa"/>
          </w:tblCellMar>
        </w:tblPrEx>
        <w:trPr>
          <w:trHeight w:val="510" w:hRule="atLeast"/>
        </w:trPr>
        <w:tc>
          <w:tcPr>
            <w:tcW w:w="1240" w:type="dxa"/>
            <w:gridSpan w:val="2"/>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584" w:type="dxa"/>
            <w:tcBorders>
              <w:top w:val="nil"/>
              <w:left w:val="nil"/>
              <w:bottom w:val="single" w:color="auto" w:sz="4" w:space="0"/>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760" w:type="dxa"/>
            <w:tcBorders>
              <w:top w:val="nil"/>
              <w:left w:val="nil"/>
              <w:bottom w:val="single" w:color="auto" w:sz="4" w:space="0"/>
              <w:right w:val="nil"/>
            </w:tcBorders>
            <w:shd w:val="clear" w:color="auto" w:fill="auto"/>
            <w:vAlign w:val="center"/>
          </w:tcPr>
          <w:p>
            <w:pPr>
              <w:widowControl/>
              <w:spacing w:line="240" w:lineRule="auto"/>
              <w:jc w:val="center"/>
              <w:rPr>
                <w:rFonts w:ascii="黑体" w:hAnsi="黑体" w:eastAsia="黑体" w:cs="宋体"/>
                <w:kern w:val="0"/>
                <w:sz w:val="40"/>
                <w:szCs w:val="40"/>
              </w:rPr>
            </w:pPr>
          </w:p>
        </w:tc>
        <w:tc>
          <w:tcPr>
            <w:tcW w:w="1160"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060" w:type="dxa"/>
            <w:tcBorders>
              <w:top w:val="nil"/>
              <w:left w:val="nil"/>
              <w:bottom w:val="single" w:color="auto" w:sz="4" w:space="0"/>
              <w:right w:val="nil"/>
            </w:tcBorders>
            <w:shd w:val="clear" w:color="auto" w:fill="auto"/>
            <w:vAlign w:val="center"/>
          </w:tcPr>
          <w:p>
            <w:pPr>
              <w:widowControl/>
              <w:spacing w:line="240" w:lineRule="auto"/>
              <w:jc w:val="center"/>
              <w:rPr>
                <w:rFonts w:ascii="宋体" w:hAnsi="宋体" w:eastAsia="宋体" w:cs="宋体"/>
                <w:kern w:val="0"/>
                <w:sz w:val="24"/>
                <w:szCs w:val="24"/>
              </w:rPr>
            </w:pPr>
          </w:p>
        </w:tc>
        <w:tc>
          <w:tcPr>
            <w:tcW w:w="1015" w:type="dxa"/>
            <w:tcBorders>
              <w:top w:val="nil"/>
              <w:left w:val="nil"/>
              <w:bottom w:val="single" w:color="auto" w:sz="4" w:space="0"/>
              <w:right w:val="nil"/>
            </w:tcBorders>
          </w:tcPr>
          <w:p>
            <w:pPr>
              <w:widowControl/>
              <w:spacing w:line="240" w:lineRule="auto"/>
              <w:jc w:val="center"/>
              <w:rPr>
                <w:rFonts w:ascii="宋体" w:hAnsi="宋体" w:eastAsia="宋体" w:cs="宋体"/>
                <w:kern w:val="0"/>
                <w:sz w:val="24"/>
                <w:szCs w:val="24"/>
              </w:rPr>
            </w:pPr>
          </w:p>
        </w:tc>
        <w:tc>
          <w:tcPr>
            <w:tcW w:w="1134" w:type="dxa"/>
            <w:tcBorders>
              <w:top w:val="nil"/>
              <w:left w:val="nil"/>
              <w:bottom w:val="single" w:color="auto" w:sz="4" w:space="0"/>
              <w:right w:val="nil"/>
            </w:tcBorders>
            <w:shd w:val="clear" w:color="auto" w:fill="auto"/>
            <w:noWrap/>
            <w:vAlign w:val="center"/>
          </w:tcPr>
          <w:p>
            <w:pPr>
              <w:widowControl/>
              <w:spacing w:line="240" w:lineRule="auto"/>
              <w:jc w:val="center"/>
              <w:rPr>
                <w:rFonts w:ascii="宋体" w:hAnsi="宋体" w:eastAsia="宋体" w:cs="宋体"/>
                <w:kern w:val="0"/>
                <w:sz w:val="24"/>
                <w:szCs w:val="24"/>
              </w:rPr>
            </w:pPr>
          </w:p>
        </w:tc>
        <w:tc>
          <w:tcPr>
            <w:tcW w:w="993"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992"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1194" w:type="dxa"/>
            <w:tcBorders>
              <w:top w:val="nil"/>
              <w:left w:val="nil"/>
              <w:bottom w:val="single" w:color="auto" w:sz="4" w:space="0"/>
              <w:right w:val="nil"/>
            </w:tcBorders>
          </w:tcPr>
          <w:p>
            <w:pPr>
              <w:widowControl/>
              <w:spacing w:line="240" w:lineRule="auto"/>
              <w:jc w:val="right"/>
              <w:rPr>
                <w:rFonts w:ascii="宋体" w:hAnsi="宋体" w:eastAsia="宋体" w:cs="宋体"/>
                <w:kern w:val="0"/>
                <w:sz w:val="22"/>
              </w:rPr>
            </w:pPr>
          </w:p>
        </w:tc>
        <w:tc>
          <w:tcPr>
            <w:tcW w:w="1783" w:type="dxa"/>
            <w:gridSpan w:val="2"/>
            <w:tcBorders>
              <w:top w:val="nil"/>
              <w:left w:val="nil"/>
              <w:bottom w:val="single" w:color="auto" w:sz="4" w:space="0"/>
              <w:right w:val="nil"/>
            </w:tcBorders>
            <w:shd w:val="clear" w:color="auto" w:fill="auto"/>
            <w:noWrap/>
            <w:vAlign w:val="center"/>
          </w:tcPr>
          <w:p>
            <w:pPr>
              <w:widowControl/>
              <w:wordWrap w:val="0"/>
              <w:spacing w:line="240" w:lineRule="auto"/>
              <w:jc w:val="right"/>
              <w:rPr>
                <w:rFonts w:ascii="宋体" w:hAnsi="宋体" w:eastAsia="宋体" w:cs="宋体"/>
                <w:kern w:val="0"/>
                <w:sz w:val="2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1237"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167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总计</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一般公共预算拨款收入</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政府性基金预算拨款收入</w:t>
            </w:r>
          </w:p>
        </w:tc>
        <w:tc>
          <w:tcPr>
            <w:tcW w:w="101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国有资本经营预算拨款收入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财政专户管理资金收入</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事业单位经营收入</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上级补助收入</w:t>
            </w:r>
          </w:p>
        </w:tc>
        <w:tc>
          <w:tcPr>
            <w:tcW w:w="119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附属单位上缴收入</w:t>
            </w:r>
          </w:p>
        </w:tc>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其他收入</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szCs w:val="22"/>
              </w:rPr>
              <w:t>上年结转结余</w:t>
            </w:r>
          </w:p>
        </w:tc>
      </w:tr>
      <w:tr>
        <w:tblPrEx>
          <w:tblCellMar>
            <w:top w:w="0" w:type="dxa"/>
            <w:left w:w="108" w:type="dxa"/>
            <w:bottom w:w="0" w:type="dxa"/>
            <w:right w:w="108" w:type="dxa"/>
          </w:tblCellMar>
        </w:tblPrEx>
        <w:trPr>
          <w:trHeight w:val="402" w:hRule="atLeast"/>
        </w:trPr>
        <w:tc>
          <w:tcPr>
            <w:tcW w:w="2824"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18.80</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18.80</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0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7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201</w:t>
            </w:r>
          </w:p>
        </w:tc>
        <w:tc>
          <w:tcPr>
            <w:tcW w:w="16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一般公共服务支出</w:t>
            </w:r>
          </w:p>
        </w:tc>
        <w:tc>
          <w:tcPr>
            <w:tcW w:w="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18.80</w:t>
            </w:r>
          </w:p>
        </w:tc>
        <w:tc>
          <w:tcPr>
            <w:tcW w:w="11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18.80</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0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20133</w:t>
            </w:r>
          </w:p>
        </w:tc>
        <w:tc>
          <w:tcPr>
            <w:tcW w:w="167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宣传事务</w:t>
            </w:r>
          </w:p>
        </w:tc>
        <w:tc>
          <w:tcPr>
            <w:tcW w:w="7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18.80</w:t>
            </w:r>
          </w:p>
        </w:tc>
        <w:tc>
          <w:tcPr>
            <w:tcW w:w="11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18.80</w:t>
            </w:r>
          </w:p>
        </w:tc>
        <w:tc>
          <w:tcPr>
            <w:tcW w:w="10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0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2013350</w:t>
            </w:r>
          </w:p>
        </w:tc>
        <w:tc>
          <w:tcPr>
            <w:tcW w:w="167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18"/>
                <w:szCs w:val="18"/>
              </w:rPr>
            </w:pPr>
            <w:r>
              <w:rPr>
                <w:rFonts w:ascii="宋体" w:hAnsi="宋体" w:eastAsia="宋体" w:cs="宋体"/>
                <w:i w:val="0"/>
                <w:iCs w:val="0"/>
                <w:color w:val="000000"/>
                <w:kern w:val="0"/>
                <w:sz w:val="18"/>
                <w:szCs w:val="18"/>
                <w:u w:val="none"/>
                <w:lang w:val="en-US" w:eastAsia="zh-CN" w:bidi="ar"/>
              </w:rPr>
              <w:t>事业运行</w:t>
            </w:r>
          </w:p>
        </w:tc>
        <w:tc>
          <w:tcPr>
            <w:tcW w:w="7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18.80</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18.80</w:t>
            </w:r>
          </w:p>
        </w:tc>
        <w:tc>
          <w:tcPr>
            <w:tcW w:w="10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0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7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c>
          <w:tcPr>
            <w:tcW w:w="9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w:t>
            </w:r>
          </w:p>
        </w:tc>
      </w:tr>
    </w:tbl>
    <w:p>
      <w:pPr>
        <w:tabs>
          <w:tab w:val="left" w:pos="7513"/>
        </w:tabs>
        <w:spacing w:line="300" w:lineRule="auto"/>
        <w:jc w:val="left"/>
        <w:rPr>
          <w:rFonts w:ascii="楷体" w:hAnsi="楷体" w:eastAsia="楷体" w:cs="Times New Roman"/>
          <w:kern w:val="0"/>
          <w:szCs w:val="21"/>
        </w:rPr>
      </w:pPr>
    </w:p>
    <w:p>
      <w:pPr>
        <w:tabs>
          <w:tab w:val="left" w:pos="7513"/>
        </w:tabs>
        <w:adjustRightInd w:val="0"/>
        <w:snapToGrid w:val="0"/>
        <w:spacing w:line="600" w:lineRule="exact"/>
        <w:rPr>
          <w:rFonts w:cs="Times New Roman" w:asciiTheme="majorEastAsia" w:hAnsiTheme="majorEastAsia" w:eastAsiaTheme="majorEastAsia"/>
          <w:kern w:val="0"/>
          <w:sz w:val="36"/>
          <w:szCs w:val="20"/>
        </w:rPr>
      </w:pPr>
    </w:p>
    <w:p>
      <w:pPr>
        <w:tabs>
          <w:tab w:val="left" w:pos="7513"/>
        </w:tabs>
        <w:adjustRightInd/>
        <w:snapToGrid/>
        <w:spacing w:line="276" w:lineRule="auto"/>
        <w:rPr>
          <w:rFonts w:cs="Times New Roman" w:asciiTheme="majorEastAsia" w:hAnsiTheme="majorEastAsia" w:eastAsiaTheme="majorEastAsia"/>
          <w:kern w:val="2"/>
          <w:sz w:val="36"/>
          <w:szCs w:val="20"/>
        </w:rPr>
      </w:pPr>
      <w:r>
        <w:rPr>
          <w:rFonts w:cs="Times New Roman" w:asciiTheme="majorEastAsia" w:hAnsiTheme="majorEastAsia" w:eastAsiaTheme="majorEastAsia"/>
          <w:sz w:val="36"/>
          <w:szCs w:val="20"/>
        </w:rPr>
        <w:tab/>
      </w:r>
    </w:p>
    <w:p>
      <w:pPr>
        <w:adjustRightInd/>
        <w:snapToGrid/>
        <w:spacing w:line="276" w:lineRule="auto"/>
        <w:rPr>
          <w:rFonts w:cs="Times New Roman" w:asciiTheme="majorEastAsia" w:hAnsiTheme="majorEastAsia" w:eastAsiaTheme="majorEastAsia"/>
          <w:kern w:val="2"/>
          <w:sz w:val="36"/>
          <w:szCs w:val="20"/>
        </w:rPr>
      </w:pPr>
    </w:p>
    <w:p>
      <w:pPr>
        <w:tabs>
          <w:tab w:val="left" w:pos="7513"/>
        </w:tabs>
        <w:adjustRightInd w:val="0"/>
        <w:snapToGrid w:val="0"/>
        <w:spacing w:line="600" w:lineRule="exac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三、支出预算总表</w:t>
      </w:r>
    </w:p>
    <w:tbl>
      <w:tblPr>
        <w:tblStyle w:val="8"/>
        <w:tblW w:w="13906" w:type="dxa"/>
        <w:tblInd w:w="93" w:type="dxa"/>
        <w:tblLayout w:type="autofit"/>
        <w:tblCellMar>
          <w:top w:w="0" w:type="dxa"/>
          <w:left w:w="108" w:type="dxa"/>
          <w:bottom w:w="0" w:type="dxa"/>
          <w:right w:w="108" w:type="dxa"/>
        </w:tblCellMar>
      </w:tblPr>
      <w:tblGrid>
        <w:gridCol w:w="1433"/>
        <w:gridCol w:w="3118"/>
        <w:gridCol w:w="1559"/>
        <w:gridCol w:w="1559"/>
        <w:gridCol w:w="1560"/>
        <w:gridCol w:w="1559"/>
        <w:gridCol w:w="1559"/>
        <w:gridCol w:w="1559"/>
      </w:tblGrid>
      <w:tr>
        <w:tblPrEx>
          <w:tblCellMar>
            <w:top w:w="0" w:type="dxa"/>
            <w:left w:w="108" w:type="dxa"/>
            <w:bottom w:w="0" w:type="dxa"/>
            <w:right w:w="108" w:type="dxa"/>
          </w:tblCellMar>
        </w:tblPrEx>
        <w:trPr>
          <w:trHeight w:val="285" w:hRule="atLeast"/>
        </w:trPr>
        <w:tc>
          <w:tcPr>
            <w:tcW w:w="13906" w:type="dxa"/>
            <w:gridSpan w:val="8"/>
            <w:tcBorders>
              <w:top w:val="nil"/>
              <w:left w:val="nil"/>
              <w:bottom w:val="single" w:color="auto" w:sz="4" w:space="0"/>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年度支出预算总表</w:t>
            </w:r>
          </w:p>
          <w:p>
            <w:pPr>
              <w:widowControl/>
              <w:wordWrap w:val="0"/>
              <w:spacing w:line="240" w:lineRule="auto"/>
              <w:jc w:val="right"/>
              <w:rPr>
                <w:rFonts w:cs="宋体" w:asciiTheme="minorEastAsia" w:hAnsiTheme="minorEastAsia" w:eastAsiaTheme="minorEastAsia"/>
                <w:kern w:val="0"/>
                <w:sz w:val="20"/>
                <w:szCs w:val="32"/>
              </w:rPr>
            </w:pPr>
            <w:r>
              <w:rPr>
                <w:rFonts w:hint="eastAsia" w:ascii="宋体" w:hAnsi="宋体" w:eastAsia="宋体" w:cs="宋体"/>
                <w:kern w:val="0"/>
                <w:sz w:val="22"/>
              </w:rPr>
              <w:t xml:space="preserve">单位：万元 </w:t>
            </w:r>
          </w:p>
        </w:tc>
      </w:tr>
      <w:tr>
        <w:tblPrEx>
          <w:tblCellMar>
            <w:top w:w="0" w:type="dxa"/>
            <w:left w:w="108" w:type="dxa"/>
            <w:bottom w:w="0" w:type="dxa"/>
            <w:right w:w="108" w:type="dxa"/>
          </w:tblCellMar>
        </w:tblPrEx>
        <w:trPr>
          <w:trHeight w:val="414" w:hRule="atLeast"/>
        </w:trPr>
        <w:tc>
          <w:tcPr>
            <w:tcW w:w="1433"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118"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559" w:type="dxa"/>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基本支出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kern w:val="0"/>
                <w:sz w:val="22"/>
              </w:rPr>
              <w:t>项目支出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事业单位经营支出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上缴上级支出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对附属单位补助支出</w:t>
            </w:r>
          </w:p>
        </w:tc>
      </w:tr>
      <w:tr>
        <w:tblPrEx>
          <w:tblCellMar>
            <w:top w:w="0" w:type="dxa"/>
            <w:left w:w="108" w:type="dxa"/>
            <w:bottom w:w="0" w:type="dxa"/>
            <w:right w:w="108" w:type="dxa"/>
          </w:tblCellMar>
        </w:tblPrEx>
        <w:trPr>
          <w:trHeight w:val="402" w:hRule="atLeast"/>
        </w:trPr>
        <w:tc>
          <w:tcPr>
            <w:tcW w:w="4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color w:val="000000"/>
                <w:kern w:val="0"/>
                <w:sz w:val="22"/>
              </w:rPr>
            </w:pPr>
            <w:r>
              <w:rPr>
                <w:rFonts w:hint="eastAsia" w:ascii="宋体" w:hAnsi="宋体" w:eastAsia="宋体" w:cs="宋体"/>
                <w:b/>
                <w:kern w:val="0"/>
                <w:sz w:val="22"/>
              </w:rPr>
              <w:t>合计</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18.80</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18.80</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r>
      <w:tr>
        <w:tblPrEx>
          <w:tblCellMar>
            <w:top w:w="0" w:type="dxa"/>
            <w:left w:w="108" w:type="dxa"/>
            <w:bottom w:w="0" w:type="dxa"/>
            <w:right w:w="108" w:type="dxa"/>
          </w:tblCellMar>
        </w:tblPrEx>
        <w:trPr>
          <w:trHeight w:val="45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201</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一般公共服务支出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18.80</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18.80</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20133</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宣传事务</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18.80</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18.80</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r>
      <w:tr>
        <w:tblPrEx>
          <w:tblCellMar>
            <w:top w:w="0" w:type="dxa"/>
            <w:left w:w="108" w:type="dxa"/>
            <w:bottom w:w="0" w:type="dxa"/>
            <w:right w:w="108" w:type="dxa"/>
          </w:tblCellMar>
        </w:tblPrEx>
        <w:trPr>
          <w:trHeight w:val="402"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2013350</w:t>
            </w:r>
          </w:p>
        </w:tc>
        <w:tc>
          <w:tcPr>
            <w:tcW w:w="31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事业运行</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color w:val="000000"/>
                <w:kern w:val="0"/>
                <w:sz w:val="22"/>
                <w:lang w:val="en-US" w:eastAsia="zh-CN"/>
              </w:rPr>
              <w:t>18.80</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color w:val="000000"/>
                <w:kern w:val="0"/>
                <w:sz w:val="22"/>
                <w:lang w:val="en-US" w:eastAsia="zh-CN"/>
              </w:rPr>
              <w:t>18.80</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color w:val="000000"/>
                <w:kern w:val="0"/>
                <w:sz w:val="22"/>
                <w:lang w:val="en-US" w:eastAsia="zh-CN"/>
              </w:rPr>
              <w:t>0</w:t>
            </w:r>
          </w:p>
        </w:tc>
        <w:tc>
          <w:tcPr>
            <w:tcW w:w="1559" w:type="dxa"/>
            <w:tcBorders>
              <w:top w:val="single" w:color="auto" w:sz="4" w:space="0"/>
              <w:left w:val="nil"/>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r>
    </w:tbl>
    <w:p>
      <w:pPr>
        <w:tabs>
          <w:tab w:val="left" w:pos="7513"/>
        </w:tabs>
        <w:spacing w:line="300" w:lineRule="auto"/>
        <w:ind w:firstLine="424" w:firstLineChars="202"/>
        <w:jc w:val="left"/>
        <w:rPr>
          <w:rFonts w:ascii="楷体" w:hAnsi="楷体" w:eastAsia="楷体" w:cs="Times New Roman"/>
          <w:kern w:val="0"/>
          <w:szCs w:val="21"/>
        </w:rPr>
      </w:pPr>
    </w:p>
    <w:p>
      <w:pPr>
        <w:tabs>
          <w:tab w:val="left" w:pos="7513"/>
        </w:tabs>
        <w:spacing w:line="300" w:lineRule="auto"/>
        <w:ind w:firstLine="727" w:firstLineChars="202"/>
        <w:jc w:val="left"/>
        <w:rPr>
          <w:rFonts w:cs="Times New Roman" w:asciiTheme="majorEastAsia" w:hAnsiTheme="majorEastAsia" w:eastAsiaTheme="majorEastAsia"/>
          <w:kern w:val="0"/>
          <w:sz w:val="36"/>
          <w:szCs w:val="20"/>
        </w:rPr>
        <w:sectPr>
          <w:pgSz w:w="16838" w:h="11906" w:orient="landscape"/>
          <w:pgMar w:top="1800" w:right="1440" w:bottom="1800" w:left="144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四、财政拨款收支预算总表</w:t>
      </w:r>
    </w:p>
    <w:tbl>
      <w:tblPr>
        <w:tblStyle w:val="8"/>
        <w:tblW w:w="8648" w:type="dxa"/>
        <w:tblInd w:w="-34" w:type="dxa"/>
        <w:tblLayout w:type="autofit"/>
        <w:tblCellMar>
          <w:top w:w="0" w:type="dxa"/>
          <w:left w:w="108" w:type="dxa"/>
          <w:bottom w:w="0" w:type="dxa"/>
          <w:right w:w="108" w:type="dxa"/>
        </w:tblCellMar>
      </w:tblPr>
      <w:tblGrid>
        <w:gridCol w:w="2977"/>
        <w:gridCol w:w="1276"/>
        <w:gridCol w:w="3119"/>
        <w:gridCol w:w="1276"/>
      </w:tblGrid>
      <w:tr>
        <w:tblPrEx>
          <w:tblCellMar>
            <w:top w:w="0" w:type="dxa"/>
            <w:left w:w="108" w:type="dxa"/>
            <w:bottom w:w="0" w:type="dxa"/>
            <w:right w:w="108" w:type="dxa"/>
          </w:tblCellMar>
        </w:tblPrEx>
        <w:trPr>
          <w:trHeight w:val="405" w:hRule="atLeast"/>
        </w:trPr>
        <w:tc>
          <w:tcPr>
            <w:tcW w:w="8648" w:type="dxa"/>
            <w:gridSpan w:val="4"/>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年度财政拨款收支预算总表</w:t>
            </w:r>
          </w:p>
        </w:tc>
      </w:tr>
      <w:tr>
        <w:tblPrEx>
          <w:tblCellMar>
            <w:top w:w="0" w:type="dxa"/>
            <w:left w:w="108" w:type="dxa"/>
            <w:bottom w:w="0" w:type="dxa"/>
            <w:right w:w="108" w:type="dxa"/>
          </w:tblCellMar>
        </w:tblPrEx>
        <w:trPr>
          <w:trHeight w:val="285" w:hRule="atLeast"/>
        </w:trPr>
        <w:tc>
          <w:tcPr>
            <w:tcW w:w="8648" w:type="dxa"/>
            <w:gridSpan w:val="4"/>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2"/>
                <w:szCs w:val="24"/>
              </w:rPr>
              <w:t>单位：万元</w:t>
            </w:r>
          </w:p>
        </w:tc>
      </w:tr>
      <w:tr>
        <w:tblPrEx>
          <w:tblCellMar>
            <w:top w:w="0" w:type="dxa"/>
            <w:left w:w="108" w:type="dxa"/>
            <w:bottom w:w="0" w:type="dxa"/>
            <w:right w:w="108" w:type="dxa"/>
          </w:tblCellMar>
        </w:tblPrEx>
        <w:trPr>
          <w:trHeight w:val="402" w:hRule="atLeast"/>
        </w:trPr>
        <w:tc>
          <w:tcPr>
            <w:tcW w:w="425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收入</w:t>
            </w:r>
          </w:p>
        </w:tc>
        <w:tc>
          <w:tcPr>
            <w:tcW w:w="43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支出</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18.80</w:t>
            </w: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一、一般公共服务支出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18.80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二、政府性基金预算拨款收入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二、外交支出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三、国有资本经营预算拨款收入</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三、国防支出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四、公共安全支出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五、教育支出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六、科学技术支出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七、文化旅游体育与传媒支出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八、社会保障和就业支出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九、卫生健康支出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十、节能环保支出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十一、城乡社区支出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十二、农林水支出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十三、交通运输支出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十四、资源勘探工业信息等支出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十五、商业服务业等支出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十六、金融支出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十七、援助其他地区支出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十八、自然资源海洋气象等支出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十九、住房保障支出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二十、粮油物资储备支出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二十一、国有资本经营预算支出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二十二、灾害防治及应急管理支出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58"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二十三、其他支出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二十四、债务还本支出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二十五、债务付息支出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18"/>
                <w:szCs w:val="18"/>
              </w:rPr>
            </w:pPr>
            <w:r>
              <w:rPr>
                <w:rFonts w:hint="eastAsia" w:ascii="宋体" w:hAnsi="宋体" w:eastAsia="宋体" w:cs="宋体"/>
                <w:kern w:val="0"/>
                <w:sz w:val="18"/>
                <w:szCs w:val="18"/>
              </w:rPr>
              <w:t>二十六、债务发行费用支出</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2977"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收入合计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18.80</w:t>
            </w:r>
            <w:r>
              <w:rPr>
                <w:rFonts w:hint="eastAsia" w:ascii="宋体" w:hAnsi="宋体" w:eastAsia="宋体" w:cs="宋体"/>
                <w:b/>
                <w:kern w:val="0"/>
                <w:sz w:val="22"/>
              </w:rPr>
              <w:t>　</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支出合计</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b/>
                <w:kern w:val="0"/>
                <w:sz w:val="22"/>
              </w:rPr>
            </w:pPr>
            <w:r>
              <w:rPr>
                <w:rFonts w:hint="eastAsia" w:ascii="宋体" w:hAnsi="宋体" w:eastAsia="宋体" w:cs="宋体"/>
                <w:b/>
                <w:kern w:val="0"/>
                <w:sz w:val="22"/>
                <w:lang w:val="en-US" w:eastAsia="zh-CN"/>
              </w:rPr>
              <w:t>18.80</w:t>
            </w:r>
            <w:r>
              <w:rPr>
                <w:rFonts w:hint="eastAsia" w:ascii="宋体" w:hAnsi="宋体" w:eastAsia="宋体" w:cs="宋体"/>
                <w:b/>
                <w:kern w:val="0"/>
                <w:sz w:val="22"/>
              </w:rPr>
              <w:t>　</w:t>
            </w:r>
          </w:p>
        </w:tc>
      </w:tr>
    </w:tbl>
    <w:p>
      <w:pPr>
        <w:tabs>
          <w:tab w:val="left" w:pos="7513"/>
        </w:tabs>
        <w:spacing w:line="300" w:lineRule="auto"/>
        <w:ind w:firstLine="720" w:firstLineChars="200"/>
        <w:jc w:val="left"/>
        <w:rPr>
          <w:rFonts w:ascii="楷体" w:hAnsi="楷体" w:eastAsia="楷体" w:cs="Times New Roman"/>
          <w:kern w:val="0"/>
          <w:sz w:val="36"/>
          <w:szCs w:val="21"/>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五、一般公共预算拨款支出预算表</w:t>
      </w:r>
    </w:p>
    <w:tbl>
      <w:tblPr>
        <w:tblStyle w:val="8"/>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405"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年度一般公共预算拨款支出预算表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18.80</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18.80</w:t>
            </w:r>
          </w:p>
        </w:tc>
        <w:tc>
          <w:tcPr>
            <w:tcW w:w="1418" w:type="dxa"/>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1"/>
                <w:szCs w:val="21"/>
              </w:rPr>
            </w:pPr>
            <w:r>
              <w:rPr>
                <w:rFonts w:ascii="宋体" w:hAnsi="宋体" w:eastAsia="宋体" w:cs="宋体"/>
                <w:i w:val="0"/>
                <w:iCs w:val="0"/>
                <w:color w:val="000000"/>
                <w:kern w:val="0"/>
                <w:sz w:val="21"/>
                <w:szCs w:val="21"/>
                <w:u w:val="none"/>
                <w:lang w:val="en-US" w:eastAsia="zh-CN" w:bidi="ar"/>
              </w:rPr>
              <w:t>201</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1"/>
                <w:szCs w:val="21"/>
              </w:rPr>
            </w:pPr>
            <w:r>
              <w:rPr>
                <w:rFonts w:ascii="宋体" w:hAnsi="宋体" w:eastAsia="宋体" w:cs="宋体"/>
                <w:i w:val="0"/>
                <w:iCs w:val="0"/>
                <w:color w:val="000000"/>
                <w:kern w:val="0"/>
                <w:sz w:val="21"/>
                <w:szCs w:val="21"/>
                <w:u w:val="none"/>
                <w:lang w:val="en-US" w:eastAsia="zh-CN" w:bidi="ar"/>
              </w:rPr>
              <w:t>一般公共服务支出</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1"/>
                <w:szCs w:val="21"/>
              </w:rPr>
            </w:pPr>
            <w:r>
              <w:rPr>
                <w:rFonts w:ascii="宋体" w:hAnsi="宋体" w:eastAsia="宋体" w:cs="宋体"/>
                <w:i w:val="0"/>
                <w:iCs w:val="0"/>
                <w:color w:val="000000"/>
                <w:kern w:val="0"/>
                <w:sz w:val="21"/>
                <w:szCs w:val="21"/>
                <w:u w:val="none"/>
                <w:lang w:val="en-US" w:eastAsia="zh-CN" w:bidi="ar"/>
              </w:rPr>
              <w:t>18.80</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1"/>
                <w:szCs w:val="21"/>
              </w:rPr>
            </w:pPr>
            <w:r>
              <w:rPr>
                <w:rFonts w:ascii="宋体" w:hAnsi="宋体" w:eastAsia="宋体" w:cs="宋体"/>
                <w:i w:val="0"/>
                <w:iCs w:val="0"/>
                <w:color w:val="000000"/>
                <w:kern w:val="0"/>
                <w:sz w:val="21"/>
                <w:szCs w:val="21"/>
                <w:u w:val="none"/>
                <w:lang w:val="en-US" w:eastAsia="zh-CN" w:bidi="ar"/>
              </w:rPr>
              <w:t>18.80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1"/>
                <w:szCs w:val="21"/>
              </w:rPr>
            </w:pPr>
            <w:r>
              <w:rPr>
                <w:rFonts w:ascii="宋体" w:hAnsi="宋体" w:eastAsia="宋体" w:cs="宋体"/>
                <w:i w:val="0"/>
                <w:iCs w:val="0"/>
                <w:color w:val="000000"/>
                <w:kern w:val="0"/>
                <w:sz w:val="21"/>
                <w:szCs w:val="21"/>
                <w:u w:val="none"/>
                <w:lang w:val="en-US" w:eastAsia="zh-CN" w:bidi="ar"/>
              </w:rPr>
              <w:t>20133</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1"/>
                <w:szCs w:val="21"/>
              </w:rPr>
            </w:pPr>
            <w:r>
              <w:rPr>
                <w:rFonts w:ascii="宋体" w:hAnsi="宋体" w:eastAsia="宋体" w:cs="宋体"/>
                <w:i w:val="0"/>
                <w:iCs w:val="0"/>
                <w:color w:val="000000"/>
                <w:kern w:val="0"/>
                <w:sz w:val="21"/>
                <w:szCs w:val="21"/>
                <w:u w:val="none"/>
                <w:lang w:val="en-US" w:eastAsia="zh-CN" w:bidi="ar"/>
              </w:rPr>
              <w:t>宣传事务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1"/>
                <w:szCs w:val="21"/>
              </w:rPr>
            </w:pPr>
            <w:r>
              <w:rPr>
                <w:rFonts w:ascii="宋体" w:hAnsi="宋体" w:eastAsia="宋体" w:cs="宋体"/>
                <w:i w:val="0"/>
                <w:iCs w:val="0"/>
                <w:color w:val="000000"/>
                <w:kern w:val="0"/>
                <w:sz w:val="21"/>
                <w:szCs w:val="21"/>
                <w:u w:val="none"/>
                <w:lang w:val="en-US" w:eastAsia="zh-CN" w:bidi="ar"/>
              </w:rPr>
              <w:t>18.80</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1"/>
                <w:szCs w:val="21"/>
              </w:rPr>
            </w:pPr>
            <w:r>
              <w:rPr>
                <w:rFonts w:ascii="宋体" w:hAnsi="宋体" w:eastAsia="宋体" w:cs="宋体"/>
                <w:i w:val="0"/>
                <w:iCs w:val="0"/>
                <w:color w:val="000000"/>
                <w:kern w:val="0"/>
                <w:sz w:val="21"/>
                <w:szCs w:val="21"/>
                <w:u w:val="none"/>
                <w:lang w:val="en-US" w:eastAsia="zh-CN" w:bidi="ar"/>
              </w:rPr>
              <w:t>18.80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1"/>
                <w:szCs w:val="21"/>
              </w:rPr>
            </w:pPr>
            <w:r>
              <w:rPr>
                <w:rFonts w:ascii="宋体" w:hAnsi="宋体" w:eastAsia="宋体" w:cs="宋体"/>
                <w:i w:val="0"/>
                <w:iCs w:val="0"/>
                <w:color w:val="000000"/>
                <w:kern w:val="0"/>
                <w:sz w:val="21"/>
                <w:szCs w:val="21"/>
                <w:u w:val="none"/>
                <w:lang w:val="en-US" w:eastAsia="zh-CN" w:bidi="ar"/>
              </w:rPr>
              <w:t>2013350</w:t>
            </w:r>
          </w:p>
        </w:tc>
        <w:tc>
          <w:tcPr>
            <w:tcW w:w="25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1"/>
                <w:szCs w:val="21"/>
              </w:rPr>
            </w:pPr>
            <w:r>
              <w:rPr>
                <w:rFonts w:ascii="宋体" w:hAnsi="宋体" w:eastAsia="宋体" w:cs="宋体"/>
                <w:i w:val="0"/>
                <w:iCs w:val="0"/>
                <w:color w:val="000000"/>
                <w:kern w:val="0"/>
                <w:sz w:val="21"/>
                <w:szCs w:val="21"/>
                <w:u w:val="none"/>
                <w:lang w:val="en-US" w:eastAsia="zh-CN" w:bidi="ar"/>
              </w:rPr>
              <w:t>事业运行</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1"/>
                <w:szCs w:val="21"/>
              </w:rPr>
            </w:pPr>
            <w:r>
              <w:rPr>
                <w:rFonts w:ascii="宋体" w:hAnsi="宋体" w:eastAsia="宋体" w:cs="宋体"/>
                <w:i w:val="0"/>
                <w:iCs w:val="0"/>
                <w:color w:val="000000"/>
                <w:kern w:val="0"/>
                <w:sz w:val="21"/>
                <w:szCs w:val="21"/>
                <w:u w:val="none"/>
                <w:lang w:val="en-US" w:eastAsia="zh-CN" w:bidi="ar"/>
              </w:rPr>
              <w:t>18.80</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1"/>
                <w:szCs w:val="21"/>
              </w:rPr>
            </w:pPr>
            <w:r>
              <w:rPr>
                <w:rFonts w:ascii="宋体" w:hAnsi="宋体" w:eastAsia="宋体" w:cs="宋体"/>
                <w:i w:val="0"/>
                <w:iCs w:val="0"/>
                <w:color w:val="000000"/>
                <w:kern w:val="0"/>
                <w:sz w:val="21"/>
                <w:szCs w:val="21"/>
                <w:u w:val="none"/>
                <w:lang w:val="en-US" w:eastAsia="zh-CN" w:bidi="ar"/>
              </w:rPr>
              <w:t>18.80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r>
    </w:tbl>
    <w:p>
      <w:pPr>
        <w:tabs>
          <w:tab w:val="left" w:pos="7513"/>
        </w:tabs>
        <w:adjustRightInd/>
        <w:snapToGrid/>
        <w:spacing w:line="300" w:lineRule="auto"/>
        <w:ind w:firstLine="420" w:firstLineChars="200"/>
        <w:rPr>
          <w:rFonts w:ascii="楷体" w:hAnsi="楷体" w:eastAsia="楷体" w:cs="Times New Roman"/>
          <w:kern w:val="0"/>
          <w:szCs w:val="21"/>
        </w:rPr>
      </w:pPr>
    </w:p>
    <w:p>
      <w:pPr>
        <w:tabs>
          <w:tab w:val="left" w:pos="7513"/>
        </w:tabs>
        <w:adjustRightInd w:val="0"/>
        <w:snapToGrid w:val="0"/>
        <w:spacing w:line="360" w:lineRule="auto"/>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六、政府性基金预算拨款支出预算表</w:t>
      </w:r>
    </w:p>
    <w:tbl>
      <w:tblPr>
        <w:tblStyle w:val="8"/>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年度政府性基金预算拨款支出预算表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bl>
    <w:p>
      <w:pPr>
        <w:tabs>
          <w:tab w:val="left" w:pos="7513"/>
        </w:tabs>
        <w:adjustRightInd w:val="0"/>
        <w:snapToGrid w:val="0"/>
        <w:spacing w:line="300" w:lineRule="auto"/>
        <w:ind w:firstLine="264"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w:t>
      </w:r>
      <w:r>
        <w:rPr>
          <w:rFonts w:hint="eastAsia" w:ascii="楷体" w:hAnsi="楷体" w:eastAsia="楷体" w:cs="Times New Roman"/>
          <w:kern w:val="0"/>
          <w:szCs w:val="21"/>
          <w:lang w:val="en-US" w:eastAsia="zh-CN"/>
        </w:rPr>
        <w:t>2023</w:t>
      </w:r>
      <w:r>
        <w:rPr>
          <w:rFonts w:hint="eastAsia" w:ascii="楷体" w:hAnsi="楷体" w:eastAsia="楷体" w:cs="Times New Roman"/>
          <w:kern w:val="0"/>
          <w:szCs w:val="21"/>
        </w:rPr>
        <w:t>年没有使用政府性基金预算拨款安排的支出。</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七、国有资本经营预算拨款支出预算表</w:t>
      </w:r>
    </w:p>
    <w:tbl>
      <w:tblPr>
        <w:tblStyle w:val="8"/>
        <w:tblW w:w="8237" w:type="dxa"/>
        <w:tblInd w:w="93" w:type="dxa"/>
        <w:tblLayout w:type="autofit"/>
        <w:tblCellMar>
          <w:top w:w="0" w:type="dxa"/>
          <w:left w:w="108" w:type="dxa"/>
          <w:bottom w:w="0" w:type="dxa"/>
          <w:right w:w="108" w:type="dxa"/>
        </w:tblCellMar>
      </w:tblPr>
      <w:tblGrid>
        <w:gridCol w:w="1149"/>
        <w:gridCol w:w="2552"/>
        <w:gridCol w:w="1559"/>
        <w:gridCol w:w="1559"/>
        <w:gridCol w:w="1418"/>
      </w:tblGrid>
      <w:tr>
        <w:tblPrEx>
          <w:tblCellMar>
            <w:top w:w="0" w:type="dxa"/>
            <w:left w:w="108" w:type="dxa"/>
            <w:bottom w:w="0" w:type="dxa"/>
            <w:right w:w="108" w:type="dxa"/>
          </w:tblCellMar>
        </w:tblPrEx>
        <w:trPr>
          <w:trHeight w:val="529" w:hRule="atLeast"/>
        </w:trPr>
        <w:tc>
          <w:tcPr>
            <w:tcW w:w="8237" w:type="dxa"/>
            <w:gridSpan w:val="5"/>
            <w:tcBorders>
              <w:top w:val="nil"/>
              <w:left w:val="nil"/>
              <w:bottom w:val="nil"/>
              <w:right w:val="nil"/>
            </w:tcBorders>
            <w:shd w:val="clear" w:color="auto" w:fill="auto"/>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年度国有资本经营预算拨款支出预算表</w:t>
            </w:r>
          </w:p>
        </w:tc>
      </w:tr>
      <w:tr>
        <w:tblPrEx>
          <w:tblCellMar>
            <w:top w:w="0" w:type="dxa"/>
            <w:left w:w="108" w:type="dxa"/>
            <w:bottom w:w="0" w:type="dxa"/>
            <w:right w:w="108" w:type="dxa"/>
          </w:tblCellMar>
        </w:tblPrEx>
        <w:trPr>
          <w:trHeight w:val="285" w:hRule="atLeast"/>
        </w:trPr>
        <w:tc>
          <w:tcPr>
            <w:tcW w:w="114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2552"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spacing w:line="240" w:lineRule="auto"/>
              <w:jc w:val="left"/>
              <w:rPr>
                <w:rFonts w:ascii="宋体" w:hAnsi="宋体" w:eastAsia="宋体" w:cs="宋体"/>
                <w:kern w:val="0"/>
                <w:sz w:val="24"/>
                <w:szCs w:val="24"/>
              </w:rPr>
            </w:pPr>
          </w:p>
        </w:tc>
        <w:tc>
          <w:tcPr>
            <w:tcW w:w="1418"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114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5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29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其中：</w:t>
            </w:r>
          </w:p>
        </w:tc>
      </w:tr>
      <w:tr>
        <w:tblPrEx>
          <w:tblCellMar>
            <w:top w:w="0" w:type="dxa"/>
            <w:left w:w="108" w:type="dxa"/>
            <w:bottom w:w="0" w:type="dxa"/>
            <w:right w:w="108" w:type="dxa"/>
          </w:tblCellMar>
        </w:tblPrEx>
        <w:trPr>
          <w:trHeight w:val="402" w:hRule="atLeast"/>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基本支出</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项目支出</w:t>
            </w:r>
          </w:p>
        </w:tc>
      </w:tr>
      <w:tr>
        <w:tblPrEx>
          <w:tblCellMar>
            <w:top w:w="0" w:type="dxa"/>
            <w:left w:w="108" w:type="dxa"/>
            <w:bottom w:w="0" w:type="dxa"/>
            <w:right w:w="108" w:type="dxa"/>
          </w:tblCellMar>
        </w:tblPrEx>
        <w:trPr>
          <w:trHeight w:val="402" w:hRule="atLeast"/>
        </w:trPr>
        <w:tc>
          <w:tcPr>
            <w:tcW w:w="3701"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kern w:val="0"/>
                <w:sz w:val="22"/>
              </w:rPr>
            </w:pPr>
            <w:r>
              <w:rPr>
                <w:rFonts w:hint="eastAsia" w:ascii="宋体" w:hAnsi="宋体" w:eastAsia="宋体" w:cs="宋体"/>
                <w:b/>
                <w:kern w:val="0"/>
                <w:sz w:val="22"/>
              </w:rPr>
              <w:t>合计</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2552"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559"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c>
          <w:tcPr>
            <w:tcW w:w="1418"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2"/>
              </w:rPr>
            </w:pPr>
            <w:r>
              <w:rPr>
                <w:rFonts w:hint="eastAsia" w:ascii="宋体" w:hAnsi="宋体" w:eastAsia="宋体" w:cs="宋体"/>
                <w:kern w:val="0"/>
                <w:sz w:val="22"/>
                <w:lang w:val="en-US" w:eastAsia="zh-CN"/>
              </w:rPr>
              <w:t>0</w:t>
            </w:r>
          </w:p>
        </w:tc>
      </w:tr>
    </w:tbl>
    <w:p>
      <w:pPr>
        <w:tabs>
          <w:tab w:val="left" w:pos="7513"/>
        </w:tabs>
        <w:adjustRightInd w:val="0"/>
        <w:snapToGrid w:val="0"/>
        <w:spacing w:line="300" w:lineRule="auto"/>
        <w:ind w:firstLine="420" w:firstLineChars="200"/>
        <w:rPr>
          <w:rFonts w:ascii="黑体" w:hAnsi="黑体" w:eastAsia="黑体"/>
          <w:sz w:val="32"/>
          <w:szCs w:val="32"/>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Cs w:val="21"/>
        </w:rPr>
        <w:t>备注：本部门</w:t>
      </w:r>
      <w:r>
        <w:rPr>
          <w:rFonts w:hint="eastAsia" w:ascii="楷体" w:hAnsi="楷体" w:eastAsia="楷体" w:cs="Times New Roman"/>
          <w:kern w:val="0"/>
          <w:szCs w:val="21"/>
          <w:lang w:val="en-US" w:eastAsia="zh-CN"/>
        </w:rPr>
        <w:t>2023</w:t>
      </w:r>
      <w:r>
        <w:rPr>
          <w:rFonts w:hint="eastAsia" w:ascii="楷体" w:hAnsi="楷体" w:eastAsia="楷体" w:cs="Times New Roman"/>
          <w:kern w:val="0"/>
          <w:szCs w:val="21"/>
        </w:rPr>
        <w:t>年没有使用国有资本经营预算拨款安排的支出。</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八、一般公共预算支出经济分类情况表</w:t>
      </w:r>
    </w:p>
    <w:tbl>
      <w:tblPr>
        <w:tblStyle w:val="8"/>
        <w:tblW w:w="8237" w:type="dxa"/>
        <w:tblInd w:w="93" w:type="dxa"/>
        <w:tblLayout w:type="autofit"/>
        <w:tblCellMar>
          <w:top w:w="0" w:type="dxa"/>
          <w:left w:w="108" w:type="dxa"/>
          <w:bottom w:w="0" w:type="dxa"/>
          <w:right w:w="108" w:type="dxa"/>
        </w:tblCellMar>
      </w:tblPr>
      <w:tblGrid>
        <w:gridCol w:w="1575"/>
        <w:gridCol w:w="3969"/>
        <w:gridCol w:w="2693"/>
      </w:tblGrid>
      <w:tr>
        <w:tblPrEx>
          <w:tblCellMar>
            <w:top w:w="0" w:type="dxa"/>
            <w:left w:w="108" w:type="dxa"/>
            <w:bottom w:w="0" w:type="dxa"/>
            <w:right w:w="108" w:type="dxa"/>
          </w:tblCellMar>
        </w:tblPrEx>
        <w:trPr>
          <w:trHeight w:val="743"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年度一般公共预算支出经济分类情况表</w:t>
            </w:r>
          </w:p>
        </w:tc>
      </w:tr>
      <w:tr>
        <w:tblPrEx>
          <w:tblCellMar>
            <w:top w:w="0" w:type="dxa"/>
            <w:left w:w="108" w:type="dxa"/>
            <w:bottom w:w="0" w:type="dxa"/>
            <w:right w:w="108" w:type="dxa"/>
          </w:tblCellMar>
        </w:tblPrEx>
        <w:trPr>
          <w:trHeight w:val="360" w:hRule="atLeast"/>
        </w:trPr>
        <w:tc>
          <w:tcPr>
            <w:tcW w:w="1575" w:type="dxa"/>
            <w:tcBorders>
              <w:top w:val="nil"/>
              <w:left w:val="nil"/>
              <w:bottom w:val="nil"/>
              <w:right w:val="nil"/>
            </w:tcBorders>
            <w:shd w:val="clear" w:color="000000" w:fill="FFFFFF"/>
            <w:noWrap/>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969"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0"/>
                <w:szCs w:val="20"/>
              </w:rPr>
            </w:pPr>
          </w:p>
        </w:tc>
        <w:tc>
          <w:tcPr>
            <w:tcW w:w="2693" w:type="dxa"/>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63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969"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693" w:type="dxa"/>
            <w:tcBorders>
              <w:top w:val="single" w:color="000000" w:sz="4" w:space="0"/>
              <w:left w:val="nil"/>
              <w:bottom w:val="nil"/>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02" w:hRule="atLeast"/>
        </w:trPr>
        <w:tc>
          <w:tcPr>
            <w:tcW w:w="55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269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18.80</w:t>
            </w: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18.80</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307</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债务利息及费用支出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310</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资本性支出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311</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对企业补助（基本建设）</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312</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对企业补助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313</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对社会保障基金补助</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color w:val="000000"/>
                <w:kern w:val="0"/>
                <w:sz w:val="22"/>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399</w:t>
            </w:r>
          </w:p>
        </w:tc>
        <w:tc>
          <w:tcPr>
            <w:tcW w:w="3969"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其他支出</w:t>
            </w:r>
          </w:p>
        </w:tc>
        <w:tc>
          <w:tcPr>
            <w:tcW w:w="2693" w:type="dxa"/>
            <w:tcBorders>
              <w:top w:val="nil"/>
              <w:left w:val="nil"/>
              <w:bottom w:val="single" w:color="000000" w:sz="4" w:space="0"/>
              <w:right w:val="single" w:color="000000" w:sz="4" w:space="0"/>
            </w:tcBorders>
            <w:shd w:val="clear" w:color="auto" w:fill="auto"/>
            <w:noWrap/>
            <w:vAlign w:val="center"/>
          </w:tcPr>
          <w:p>
            <w:pPr>
              <w:widowControl/>
              <w:spacing w:line="240" w:lineRule="auto"/>
              <w:jc w:val="right"/>
              <w:rPr>
                <w:rFonts w:ascii="宋体" w:hAnsi="宋体" w:eastAsia="宋体" w:cs="宋体"/>
                <w:kern w:val="0"/>
                <w:sz w:val="24"/>
                <w:szCs w:val="24"/>
              </w:rPr>
            </w:pPr>
            <w:r>
              <w:rPr>
                <w:rFonts w:hint="eastAsia" w:ascii="宋体" w:hAnsi="宋体" w:eastAsia="宋体" w:cs="宋体"/>
                <w:color w:val="000000"/>
                <w:kern w:val="0"/>
                <w:sz w:val="22"/>
                <w:lang w:val="en-US" w:eastAsia="zh-CN"/>
              </w:rPr>
              <w:t>0</w:t>
            </w:r>
          </w:p>
        </w:tc>
      </w:tr>
    </w:tbl>
    <w:p>
      <w:pPr>
        <w:tabs>
          <w:tab w:val="left" w:pos="7513"/>
        </w:tabs>
        <w:spacing w:line="300" w:lineRule="auto"/>
        <w:ind w:firstLine="420" w:firstLineChars="200"/>
        <w:jc w:val="left"/>
        <w:rPr>
          <w:rFonts w:ascii="楷体" w:hAnsi="楷体" w:eastAsia="楷体" w:cs="Times New Roman"/>
          <w:kern w:val="0"/>
          <w:szCs w:val="21"/>
        </w:rPr>
      </w:pPr>
    </w:p>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九、一般公共预算基本支出经济分类情况表</w:t>
      </w:r>
    </w:p>
    <w:p>
      <w:pPr>
        <w:tabs>
          <w:tab w:val="left" w:pos="7513"/>
        </w:tabs>
        <w:adjustRightInd w:val="0"/>
        <w:snapToGrid w:val="0"/>
        <w:spacing w:line="600" w:lineRule="exact"/>
        <w:jc w:val="center"/>
        <w:rPr>
          <w:rFonts w:ascii="黑体" w:hAnsi="黑体" w:eastAsia="黑体"/>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年度一般公共预算基本支出经济分类情况表</w:t>
      </w:r>
    </w:p>
    <w:tbl>
      <w:tblPr>
        <w:tblStyle w:val="8"/>
        <w:tblW w:w="8237" w:type="dxa"/>
        <w:tblInd w:w="93" w:type="dxa"/>
        <w:tblLayout w:type="autofit"/>
        <w:tblCellMar>
          <w:top w:w="0" w:type="dxa"/>
          <w:left w:w="108" w:type="dxa"/>
          <w:bottom w:w="0" w:type="dxa"/>
          <w:right w:w="108" w:type="dxa"/>
        </w:tblCellMar>
      </w:tblPr>
      <w:tblGrid>
        <w:gridCol w:w="1575"/>
        <w:gridCol w:w="4252"/>
        <w:gridCol w:w="2410"/>
        <w:gridCol w:w="142"/>
      </w:tblGrid>
      <w:tr>
        <w:tblPrEx>
          <w:tblCellMar>
            <w:top w:w="0" w:type="dxa"/>
            <w:left w:w="108" w:type="dxa"/>
            <w:bottom w:w="0" w:type="dxa"/>
            <w:right w:w="108" w:type="dxa"/>
          </w:tblCellMar>
        </w:tblPrEx>
        <w:trPr>
          <w:gridAfter w:val="1"/>
          <w:wAfter w:w="142" w:type="dxa"/>
          <w:trHeight w:val="360" w:hRule="atLeast"/>
        </w:trPr>
        <w:tc>
          <w:tcPr>
            <w:tcW w:w="8237" w:type="dxa"/>
            <w:gridSpan w:val="3"/>
            <w:tcBorders>
              <w:top w:val="nil"/>
              <w:left w:val="nil"/>
              <w:bottom w:val="nil"/>
              <w:right w:val="nil"/>
            </w:tcBorders>
            <w:shd w:val="clear" w:color="000000" w:fill="FFFFFF"/>
            <w:noWrap/>
            <w:vAlign w:val="center"/>
          </w:tcPr>
          <w:p>
            <w:pPr>
              <w:widowControl/>
              <w:spacing w:line="240" w:lineRule="auto"/>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67" w:hRule="atLeast"/>
        </w:trPr>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预算数</w:t>
            </w:r>
          </w:p>
        </w:tc>
      </w:tr>
      <w:tr>
        <w:tblPrEx>
          <w:tblCellMar>
            <w:top w:w="0" w:type="dxa"/>
            <w:left w:w="108" w:type="dxa"/>
            <w:bottom w:w="0" w:type="dxa"/>
            <w:right w:w="108" w:type="dxa"/>
          </w:tblCellMar>
        </w:tblPrEx>
        <w:trPr>
          <w:trHeight w:val="419" w:hRule="atLeast"/>
        </w:trPr>
        <w:tc>
          <w:tcPr>
            <w:tcW w:w="582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18.80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color w:val="000000"/>
                <w:kern w:val="0"/>
                <w:sz w:val="18"/>
                <w:szCs w:val="18"/>
              </w:rPr>
            </w:pPr>
            <w:r>
              <w:rPr>
                <w:rFonts w:ascii="宋体" w:hAnsi="宋体" w:eastAsia="宋体" w:cs="宋体"/>
                <w:i w:val="0"/>
                <w:iCs w:val="0"/>
                <w:color w:val="000000"/>
                <w:kern w:val="0"/>
                <w:sz w:val="18"/>
                <w:szCs w:val="18"/>
                <w:u w:val="none"/>
                <w:lang w:val="en-US" w:eastAsia="zh-CN" w:bidi="ar"/>
              </w:rPr>
              <w:t>18.80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基本工资</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3.19</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津贴补贴</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6.22</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奖金</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伙食补助费</w:t>
            </w:r>
          </w:p>
        </w:tc>
        <w:tc>
          <w:tcPr>
            <w:tcW w:w="2552"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绩效工资</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2.00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1.78</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职业年金缴费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0.89</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职工基本医疗保险缴费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0.61</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公务员医疗补助缴费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0.49</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其他社会保障缴费</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0.01</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住房公积金</w:t>
            </w:r>
          </w:p>
        </w:tc>
        <w:tc>
          <w:tcPr>
            <w:tcW w:w="25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ascii="宋体" w:hAnsi="宋体" w:eastAsia="宋体" w:cs="宋体"/>
                <w:i w:val="0"/>
                <w:iCs w:val="0"/>
                <w:color w:val="000000"/>
                <w:kern w:val="0"/>
                <w:sz w:val="18"/>
                <w:szCs w:val="18"/>
                <w:u w:val="none"/>
                <w:lang w:val="en-US" w:eastAsia="zh-CN" w:bidi="ar"/>
              </w:rPr>
              <w:t>1.61</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30114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其他工资福利支出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印刷费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咨询费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30204</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手续费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邮电费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取暖费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物业管理费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差旅费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因公出国（境）费用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维修</w:t>
            </w:r>
            <w:r>
              <w:rPr>
                <w:rFonts w:ascii="宋体" w:hAnsi="宋体" w:eastAsia="宋体" w:cs="宋体"/>
                <w:color w:val="000000"/>
                <w:kern w:val="0"/>
                <w:sz w:val="18"/>
                <w:szCs w:val="18"/>
              </w:rPr>
              <w:t>(护)费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30214</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租赁费</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30215</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会议费</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培训费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公务接待费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30218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专用材料费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被装购置费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专用燃料费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劳务费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委托业务费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工会经费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30229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福利费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公务用车运行维护费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30239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30240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税金及附加费用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60" w:firstLineChars="200"/>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其他商品和服务支出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离休费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退休费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退职（役）费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抚恤金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生活补助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救济费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医疗费补助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助学金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奖励金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个人农业生产补贴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代缴社会保险费</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其他对个人和家庭的补助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债务利息及费用支出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国内债务付息</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国外债务付息</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国内债务发行费用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30704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国外债务发行费用</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309</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资本性支出（基本建设）</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30902</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30999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其他基本建设支出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房屋建筑物购建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办公设备购置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专用设备购置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31006</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大型修缮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信息网络及软件购置更新</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物资储备</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土地补偿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安置补助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地上附着物和青苗补偿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31012</w:t>
            </w:r>
          </w:p>
        </w:tc>
        <w:tc>
          <w:tcPr>
            <w:tcW w:w="4252" w:type="dxa"/>
            <w:tcBorders>
              <w:top w:val="nil"/>
              <w:left w:val="nil"/>
              <w:bottom w:val="single" w:color="auto" w:sz="4" w:space="0"/>
              <w:right w:val="single" w:color="auto" w:sz="4" w:space="0"/>
            </w:tcBorders>
            <w:shd w:val="clear" w:color="auto" w:fill="auto"/>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拆迁补偿</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公务用车购置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31019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其他交通工具购置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文物和陈列品购置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31022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无形资产购置</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31099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对企业补助（基本建设）</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31199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312</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对企业补助</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31201</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资本金注入</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31203</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政府投资基金股权投资</w:t>
            </w:r>
          </w:p>
        </w:tc>
        <w:tc>
          <w:tcPr>
            <w:tcW w:w="255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费用补贴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31205</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利息补贴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31299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其他对企业补助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313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对社会保障基金补助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31302</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对社会保险基金补助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31303</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补充全国社会保障基金</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31304</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val="0"/>
                <w:bCs/>
                <w:color w:val="000000"/>
                <w:kern w:val="0"/>
                <w:sz w:val="18"/>
                <w:szCs w:val="18"/>
              </w:rPr>
            </w:pPr>
            <w:r>
              <w:rPr>
                <w:rFonts w:ascii="宋体" w:hAnsi="宋体" w:eastAsia="宋体" w:cs="宋体"/>
                <w:b w:val="0"/>
                <w:bCs/>
                <w:color w:val="000000"/>
                <w:kern w:val="0"/>
                <w:sz w:val="18"/>
                <w:szCs w:val="18"/>
              </w:rPr>
              <w:t xml:space="preserve">    对机关事业单位职业年金的补助</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val="0"/>
                <w:bCs/>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ascii="宋体" w:hAnsi="宋体" w:eastAsia="宋体" w:cs="宋体"/>
                <w:b/>
                <w:bCs/>
                <w:color w:val="000000"/>
                <w:kern w:val="0"/>
                <w:sz w:val="18"/>
                <w:szCs w:val="18"/>
              </w:rPr>
              <w:t>399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b/>
                <w:bCs/>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39907</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国家赔偿费用支出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39908</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对民间非营利组织和群众性自治组织补贴</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39909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经常性赠与</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39910</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资本性赠与</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r>
        <w:tblPrEx>
          <w:tblCellMar>
            <w:top w:w="0" w:type="dxa"/>
            <w:left w:w="108" w:type="dxa"/>
            <w:bottom w:w="0" w:type="dxa"/>
            <w:right w:w="108" w:type="dxa"/>
          </w:tblCellMar>
        </w:tblPrEx>
        <w:trPr>
          <w:trHeight w:val="402" w:hRule="atLeast"/>
        </w:trPr>
        <w:tc>
          <w:tcPr>
            <w:tcW w:w="1575"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color w:val="000000"/>
                <w:kern w:val="0"/>
                <w:sz w:val="18"/>
                <w:szCs w:val="18"/>
              </w:rPr>
            </w:pPr>
            <w:r>
              <w:rPr>
                <w:rFonts w:ascii="宋体" w:hAnsi="宋体" w:eastAsia="宋体" w:cs="宋体"/>
                <w:color w:val="000000"/>
                <w:kern w:val="0"/>
                <w:sz w:val="18"/>
                <w:szCs w:val="18"/>
              </w:rPr>
              <w:t>39999</w:t>
            </w:r>
          </w:p>
        </w:tc>
        <w:tc>
          <w:tcPr>
            <w:tcW w:w="425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374" w:firstLineChars="208"/>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其他支出</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18"/>
                <w:szCs w:val="18"/>
              </w:rPr>
            </w:pPr>
            <w:r>
              <w:rPr>
                <w:rFonts w:hint="eastAsia" w:ascii="宋体" w:hAnsi="宋体" w:eastAsia="宋体" w:cs="宋体"/>
                <w:color w:val="000000"/>
                <w:kern w:val="0"/>
                <w:sz w:val="18"/>
                <w:szCs w:val="18"/>
                <w:lang w:val="en-US" w:eastAsia="zh-CN"/>
              </w:rPr>
              <w:t>0</w:t>
            </w:r>
          </w:p>
        </w:tc>
      </w:tr>
    </w:tbl>
    <w:p>
      <w:pPr>
        <w:tabs>
          <w:tab w:val="left" w:pos="7513"/>
        </w:tabs>
        <w:adjustRightInd w:val="0"/>
        <w:snapToGrid w:val="0"/>
        <w:spacing w:line="300" w:lineRule="auto"/>
        <w:ind w:firstLine="403" w:firstLineChars="126"/>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十、一般公共预算“三公”经费支出预算表</w:t>
      </w:r>
    </w:p>
    <w:tbl>
      <w:tblPr>
        <w:tblStyle w:val="8"/>
        <w:tblW w:w="7848" w:type="dxa"/>
        <w:tblInd w:w="93" w:type="dxa"/>
        <w:tblLayout w:type="autofit"/>
        <w:tblCellMar>
          <w:top w:w="0" w:type="dxa"/>
          <w:left w:w="108" w:type="dxa"/>
          <w:bottom w:w="0" w:type="dxa"/>
          <w:right w:w="108" w:type="dxa"/>
        </w:tblCellMar>
      </w:tblPr>
      <w:tblGrid>
        <w:gridCol w:w="4268"/>
        <w:gridCol w:w="3580"/>
      </w:tblGrid>
      <w:tr>
        <w:tblPrEx>
          <w:tblCellMar>
            <w:top w:w="0" w:type="dxa"/>
            <w:left w:w="108" w:type="dxa"/>
            <w:bottom w:w="0" w:type="dxa"/>
            <w:right w:w="108" w:type="dxa"/>
          </w:tblCellMar>
        </w:tblPrEx>
        <w:trPr>
          <w:trHeight w:val="570" w:hRule="atLeast"/>
        </w:trPr>
        <w:tc>
          <w:tcPr>
            <w:tcW w:w="7848" w:type="dxa"/>
            <w:gridSpan w:val="2"/>
            <w:tcBorders>
              <w:top w:val="nil"/>
              <w:left w:val="nil"/>
              <w:bottom w:val="nil"/>
              <w:right w:val="nil"/>
            </w:tcBorders>
            <w:shd w:val="clear" w:color="auto" w:fill="auto"/>
            <w:noWrap/>
            <w:vAlign w:val="center"/>
          </w:tcPr>
          <w:p>
            <w:pPr>
              <w:widowControl/>
              <w:spacing w:line="240" w:lineRule="auto"/>
              <w:jc w:val="center"/>
              <w:rPr>
                <w:rFonts w:ascii="方正小标宋简体" w:hAnsi="黑体" w:eastAsia="方正小标宋简体" w:cs="宋体"/>
                <w:kern w:val="0"/>
                <w:sz w:val="32"/>
                <w:szCs w:val="32"/>
              </w:rPr>
            </w:pPr>
            <w:r>
              <w:rPr>
                <w:rFonts w:hint="eastAsia" w:ascii="方正小标宋简体" w:hAnsi="黑体" w:eastAsia="方正小标宋简体" w:cs="宋体"/>
                <w:kern w:val="0"/>
                <w:sz w:val="32"/>
                <w:szCs w:val="32"/>
                <w:lang w:val="en-US" w:eastAsia="zh-CN"/>
              </w:rPr>
              <w:t>2023</w:t>
            </w:r>
            <w:r>
              <w:rPr>
                <w:rFonts w:hint="eastAsia" w:ascii="方正小标宋简体" w:hAnsi="黑体" w:eastAsia="方正小标宋简体" w:cs="宋体"/>
                <w:kern w:val="0"/>
                <w:sz w:val="32"/>
                <w:szCs w:val="32"/>
              </w:rPr>
              <w:t>年度一般公共预算“三公”经费支出预算表</w:t>
            </w:r>
          </w:p>
        </w:tc>
      </w:tr>
      <w:tr>
        <w:tblPrEx>
          <w:tblCellMar>
            <w:top w:w="0" w:type="dxa"/>
            <w:left w:w="108" w:type="dxa"/>
            <w:bottom w:w="0" w:type="dxa"/>
            <w:right w:w="108" w:type="dxa"/>
          </w:tblCellMar>
        </w:tblPrEx>
        <w:trPr>
          <w:trHeight w:val="360" w:hRule="atLeast"/>
        </w:trPr>
        <w:tc>
          <w:tcPr>
            <w:tcW w:w="4268" w:type="dxa"/>
            <w:tcBorders>
              <w:top w:val="nil"/>
              <w:left w:val="nil"/>
              <w:bottom w:val="nil"/>
              <w:right w:val="nil"/>
            </w:tcBorders>
            <w:shd w:val="clear" w:color="auto" w:fill="auto"/>
            <w:noWrap/>
            <w:vAlign w:val="center"/>
          </w:tcPr>
          <w:p>
            <w:pPr>
              <w:widowControl/>
              <w:spacing w:line="240" w:lineRule="auto"/>
              <w:jc w:val="left"/>
              <w:rPr>
                <w:rFonts w:ascii="楷体_GB2312" w:hAnsi="宋体" w:eastAsia="楷体_GB2312" w:cs="宋体"/>
                <w:kern w:val="0"/>
                <w:sz w:val="24"/>
                <w:szCs w:val="24"/>
              </w:rPr>
            </w:pPr>
          </w:p>
        </w:tc>
        <w:tc>
          <w:tcPr>
            <w:tcW w:w="3580" w:type="dxa"/>
            <w:tcBorders>
              <w:top w:val="nil"/>
              <w:left w:val="nil"/>
              <w:bottom w:val="nil"/>
              <w:right w:val="nil"/>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402" w:hRule="atLeast"/>
        </w:trPr>
        <w:tc>
          <w:tcPr>
            <w:tcW w:w="4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项目</w:t>
            </w:r>
          </w:p>
        </w:tc>
        <w:tc>
          <w:tcPr>
            <w:tcW w:w="35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预算数</w:t>
            </w:r>
          </w:p>
        </w:tc>
      </w:tr>
      <w:tr>
        <w:tblPrEx>
          <w:tblCellMar>
            <w:top w:w="0" w:type="dxa"/>
            <w:left w:w="108" w:type="dxa"/>
            <w:bottom w:w="0" w:type="dxa"/>
            <w:right w:w="108" w:type="dxa"/>
          </w:tblCellMar>
        </w:tblPrEx>
        <w:trPr>
          <w:trHeight w:val="400"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eastAsia="宋体" w:cs="宋体"/>
                <w:b/>
                <w:bCs/>
                <w:kern w:val="0"/>
                <w:sz w:val="22"/>
              </w:rPr>
            </w:pPr>
            <w:r>
              <w:rPr>
                <w:rFonts w:hint="eastAsia" w:ascii="宋体" w:hAnsi="宋体" w:eastAsia="宋体" w:cs="宋体"/>
                <w:b/>
                <w:bCs/>
                <w:kern w:val="0"/>
                <w:sz w:val="22"/>
              </w:rPr>
              <w:t>合计</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1、因公出国（境）费用</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2、公务接待费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3、公务用车购置及运行费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440" w:firstLineChars="200"/>
              <w:jc w:val="left"/>
              <w:rPr>
                <w:rFonts w:ascii="宋体" w:hAnsi="宋体" w:eastAsia="宋体" w:cs="宋体"/>
                <w:kern w:val="0"/>
                <w:sz w:val="22"/>
              </w:rPr>
            </w:pPr>
            <w:r>
              <w:rPr>
                <w:rFonts w:hint="eastAsia" w:ascii="宋体" w:hAnsi="宋体" w:eastAsia="宋体" w:cs="宋体"/>
                <w:kern w:val="0"/>
                <w:sz w:val="22"/>
              </w:rPr>
              <w:t>其中：（1）公务用车购置费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42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2"/>
              </w:rPr>
            </w:pPr>
            <w:r>
              <w:rPr>
                <w:rFonts w:hint="eastAsia" w:ascii="宋体" w:hAnsi="宋体" w:eastAsia="宋体" w:cs="宋体"/>
                <w:kern w:val="0"/>
                <w:sz w:val="22"/>
              </w:rPr>
              <w:t xml:space="preserve">          （2）公务用车运行费</w:t>
            </w:r>
          </w:p>
        </w:tc>
        <w:tc>
          <w:tcPr>
            <w:tcW w:w="3580" w:type="dxa"/>
            <w:tcBorders>
              <w:top w:val="nil"/>
              <w:left w:val="nil"/>
              <w:bottom w:val="single" w:color="auto" w:sz="4" w:space="0"/>
              <w:right w:val="single" w:color="auto" w:sz="4" w:space="0"/>
            </w:tcBorders>
            <w:shd w:val="clear" w:color="auto" w:fill="auto"/>
            <w:noWrap/>
            <w:vAlign w:val="center"/>
          </w:tcPr>
          <w:p>
            <w:pPr>
              <w:widowControl/>
              <w:spacing w:line="240" w:lineRule="auto"/>
              <w:jc w:val="right"/>
              <w:rPr>
                <w:rFonts w:ascii="宋体" w:hAnsi="宋体" w:eastAsia="宋体" w:cs="宋体"/>
                <w:kern w:val="0"/>
                <w:sz w:val="22"/>
              </w:rPr>
            </w:pPr>
            <w:r>
              <w:rPr>
                <w:rFonts w:hint="eastAsia" w:ascii="宋体" w:hAnsi="宋体" w:eastAsia="宋体" w:cs="宋体"/>
                <w:kern w:val="0"/>
                <w:sz w:val="22"/>
                <w:lang w:val="en-US" w:eastAsia="zh-CN"/>
              </w:rPr>
              <w:t>0</w:t>
            </w:r>
          </w:p>
        </w:tc>
      </w:tr>
    </w:tbl>
    <w:p>
      <w:pPr>
        <w:tabs>
          <w:tab w:val="left" w:pos="7513"/>
        </w:tabs>
        <w:adjustRightInd w:val="0"/>
        <w:snapToGrid w:val="0"/>
        <w:spacing w:line="300" w:lineRule="auto"/>
        <w:ind w:firstLine="420" w:firstLineChars="200"/>
        <w:jc w:val="left"/>
        <w:rPr>
          <w:rFonts w:ascii="楷体" w:hAnsi="楷体" w:eastAsia="楷体" w:cs="Times New Roman"/>
          <w:kern w:val="0"/>
          <w:sz w:val="32"/>
          <w:szCs w:val="21"/>
        </w:rPr>
        <w:sectPr>
          <w:pgSz w:w="11906" w:h="16838"/>
          <w:pgMar w:top="1440" w:right="1800" w:bottom="1440" w:left="1800" w:header="851" w:footer="992" w:gutter="0"/>
          <w:cols w:space="425" w:num="1"/>
          <w:docGrid w:type="lines" w:linePitch="312" w:charSpace="0"/>
        </w:sectPr>
      </w:pPr>
      <w:r>
        <w:rPr>
          <w:rFonts w:hint="eastAsia" w:ascii="楷体" w:hAnsi="楷体" w:eastAsia="楷体" w:cs="Times New Roman"/>
          <w:kern w:val="0"/>
          <w:sz w:val="21"/>
          <w:szCs w:val="21"/>
        </w:rPr>
        <w:t>备注：</w:t>
      </w:r>
      <w:r>
        <w:rPr>
          <w:rFonts w:hint="eastAsia" w:ascii="楷体" w:hAnsi="楷体" w:eastAsia="楷体" w:cs="Times New Roman"/>
          <w:kern w:val="0"/>
          <w:szCs w:val="21"/>
        </w:rPr>
        <w:t>本</w:t>
      </w:r>
      <w:r>
        <w:rPr>
          <w:rFonts w:hint="eastAsia" w:ascii="楷体" w:hAnsi="楷体" w:eastAsia="楷体" w:cs="Times New Roman"/>
          <w:kern w:val="0"/>
          <w:sz w:val="21"/>
          <w:szCs w:val="21"/>
        </w:rPr>
        <w:t>部门</w:t>
      </w:r>
      <w:r>
        <w:rPr>
          <w:rFonts w:hint="eastAsia" w:ascii="楷体" w:hAnsi="楷体" w:eastAsia="楷体" w:cs="Times New Roman"/>
          <w:kern w:val="0"/>
          <w:sz w:val="21"/>
          <w:szCs w:val="21"/>
          <w:lang w:val="en-US" w:eastAsia="zh-CN"/>
        </w:rPr>
        <w:t>2023</w:t>
      </w:r>
      <w:r>
        <w:rPr>
          <w:rFonts w:hint="eastAsia" w:ascii="楷体" w:hAnsi="楷体" w:eastAsia="楷体" w:cs="Times New Roman"/>
          <w:kern w:val="0"/>
          <w:sz w:val="21"/>
          <w:szCs w:val="21"/>
        </w:rPr>
        <w:t>年度</w:t>
      </w:r>
      <w:r>
        <w:rPr>
          <w:rFonts w:hint="eastAsia" w:ascii="楷体" w:hAnsi="楷体" w:eastAsia="楷体"/>
        </w:rPr>
        <w:t>没有</w:t>
      </w:r>
      <w:r>
        <w:rPr>
          <w:rFonts w:hint="eastAsia" w:ascii="楷体" w:hAnsi="楷体" w:eastAsia="楷体" w:cs="Times New Roman"/>
          <w:kern w:val="0"/>
          <w:szCs w:val="21"/>
        </w:rPr>
        <w:t>一般公共预算安排的</w:t>
      </w:r>
      <w:r>
        <w:rPr>
          <w:rFonts w:hint="eastAsia" w:ascii="楷体" w:hAnsi="楷体" w:eastAsia="楷体" w:cs="Times New Roman"/>
          <w:kern w:val="0"/>
          <w:sz w:val="21"/>
          <w:szCs w:val="21"/>
        </w:rPr>
        <w:t>‘三公’</w:t>
      </w:r>
      <w:r>
        <w:rPr>
          <w:rFonts w:hint="eastAsia" w:ascii="楷体" w:hAnsi="楷体" w:eastAsia="楷体" w:cs="Times New Roman"/>
          <w:kern w:val="0"/>
          <w:szCs w:val="21"/>
        </w:rPr>
        <w:t>经费支出”</w:t>
      </w:r>
      <w:r>
        <w:rPr>
          <w:rFonts w:hint="eastAsia" w:ascii="楷体" w:hAnsi="楷体" w:eastAsia="楷体" w:cs="Times New Roman"/>
          <w:kern w:val="0"/>
          <w:sz w:val="21"/>
          <w:szCs w:val="21"/>
        </w:rPr>
        <w:t>。</w:t>
      </w:r>
    </w:p>
    <w:p>
      <w:pPr>
        <w:tabs>
          <w:tab w:val="left" w:pos="7513"/>
        </w:tabs>
        <w:adjustRightInd w:val="0"/>
        <w:snapToGrid w:val="0"/>
        <w:spacing w:line="600" w:lineRule="exact"/>
        <w:rPr>
          <w:rFonts w:ascii="黑体" w:hAnsi="黑体" w:eastAsia="黑体"/>
          <w:sz w:val="32"/>
          <w:szCs w:val="32"/>
        </w:rPr>
      </w:pPr>
      <w:r>
        <w:rPr>
          <w:rFonts w:hint="eastAsia" w:ascii="黑体" w:hAnsi="黑体" w:eastAsia="黑体"/>
          <w:sz w:val="32"/>
          <w:szCs w:val="32"/>
        </w:rPr>
        <w:t>十一、部门专项资金管理清单目录</w:t>
      </w:r>
    </w:p>
    <w:tbl>
      <w:tblPr>
        <w:tblStyle w:val="8"/>
        <w:tblW w:w="13998" w:type="dxa"/>
        <w:tblInd w:w="93" w:type="dxa"/>
        <w:tblLayout w:type="autofit"/>
        <w:tblCellMar>
          <w:top w:w="0" w:type="dxa"/>
          <w:left w:w="108" w:type="dxa"/>
          <w:bottom w:w="0" w:type="dxa"/>
          <w:right w:w="108" w:type="dxa"/>
        </w:tblCellMar>
      </w:tblPr>
      <w:tblGrid>
        <w:gridCol w:w="1149"/>
        <w:gridCol w:w="1354"/>
        <w:gridCol w:w="1056"/>
        <w:gridCol w:w="1134"/>
        <w:gridCol w:w="1134"/>
        <w:gridCol w:w="1134"/>
        <w:gridCol w:w="1134"/>
        <w:gridCol w:w="1040"/>
        <w:gridCol w:w="1200"/>
        <w:gridCol w:w="1200"/>
        <w:gridCol w:w="1188"/>
        <w:gridCol w:w="1275"/>
      </w:tblGrid>
      <w:tr>
        <w:tblPrEx>
          <w:tblCellMar>
            <w:top w:w="0" w:type="dxa"/>
            <w:left w:w="108" w:type="dxa"/>
            <w:bottom w:w="0" w:type="dxa"/>
            <w:right w:w="108" w:type="dxa"/>
          </w:tblCellMar>
        </w:tblPrEx>
        <w:trPr>
          <w:trHeight w:val="525" w:hRule="atLeast"/>
        </w:trPr>
        <w:tc>
          <w:tcPr>
            <w:tcW w:w="13998" w:type="dxa"/>
            <w:gridSpan w:val="12"/>
            <w:tcBorders>
              <w:top w:val="nil"/>
              <w:left w:val="nil"/>
              <w:bottom w:val="nil"/>
              <w:right w:val="nil"/>
            </w:tcBorders>
          </w:tcPr>
          <w:p>
            <w:pPr>
              <w:widowControl/>
              <w:spacing w:line="240" w:lineRule="auto"/>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2023</w:t>
            </w:r>
            <w:r>
              <w:rPr>
                <w:rFonts w:hint="eastAsia" w:ascii="方正小标宋简体" w:hAnsi="宋体" w:eastAsia="方正小标宋简体" w:cs="宋体"/>
                <w:kern w:val="0"/>
                <w:sz w:val="32"/>
                <w:szCs w:val="32"/>
              </w:rPr>
              <w:t>年度部门专项资金管理清单目录</w:t>
            </w:r>
          </w:p>
        </w:tc>
      </w:tr>
      <w:tr>
        <w:tblPrEx>
          <w:tblCellMar>
            <w:top w:w="0" w:type="dxa"/>
            <w:left w:w="108" w:type="dxa"/>
            <w:bottom w:w="0" w:type="dxa"/>
            <w:right w:w="108" w:type="dxa"/>
          </w:tblCellMar>
        </w:tblPrEx>
        <w:trPr>
          <w:trHeight w:val="465" w:hRule="atLeast"/>
        </w:trPr>
        <w:tc>
          <w:tcPr>
            <w:tcW w:w="1149"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35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56"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34"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04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200" w:type="dxa"/>
            <w:tcBorders>
              <w:top w:val="nil"/>
              <w:left w:val="nil"/>
              <w:bottom w:val="nil"/>
              <w:right w:val="nil"/>
            </w:tcBorders>
            <w:shd w:val="clear" w:color="auto" w:fill="auto"/>
            <w:noWrap/>
            <w:vAlign w:val="bottom"/>
          </w:tcPr>
          <w:p>
            <w:pPr>
              <w:widowControl/>
              <w:spacing w:line="240" w:lineRule="auto"/>
              <w:jc w:val="left"/>
              <w:rPr>
                <w:rFonts w:ascii="宋体" w:hAnsi="宋体" w:eastAsia="宋体" w:cs="宋体"/>
                <w:kern w:val="0"/>
                <w:sz w:val="24"/>
                <w:szCs w:val="24"/>
              </w:rPr>
            </w:pPr>
          </w:p>
        </w:tc>
        <w:tc>
          <w:tcPr>
            <w:tcW w:w="1188" w:type="dxa"/>
            <w:tcBorders>
              <w:top w:val="nil"/>
              <w:left w:val="nil"/>
              <w:bottom w:val="nil"/>
              <w:right w:val="nil"/>
            </w:tcBorders>
          </w:tcPr>
          <w:p>
            <w:pPr>
              <w:widowControl/>
              <w:spacing w:line="240" w:lineRule="auto"/>
              <w:jc w:val="right"/>
              <w:rPr>
                <w:rFonts w:ascii="宋体" w:hAnsi="宋体" w:eastAsia="宋体" w:cs="宋体"/>
                <w:kern w:val="0"/>
                <w:sz w:val="22"/>
              </w:rPr>
            </w:pPr>
          </w:p>
        </w:tc>
        <w:tc>
          <w:tcPr>
            <w:tcW w:w="1275" w:type="dxa"/>
            <w:tcBorders>
              <w:top w:val="nil"/>
              <w:left w:val="nil"/>
              <w:bottom w:val="nil"/>
              <w:right w:val="nil"/>
            </w:tcBorders>
            <w:shd w:val="clear" w:color="auto" w:fill="auto"/>
            <w:noWrap/>
            <w:vAlign w:val="bottom"/>
          </w:tcPr>
          <w:p>
            <w:pPr>
              <w:widowControl/>
              <w:spacing w:line="240" w:lineRule="auto"/>
              <w:jc w:val="right"/>
              <w:rPr>
                <w:rFonts w:ascii="宋体" w:hAnsi="宋体" w:eastAsia="宋体" w:cs="宋体"/>
                <w:kern w:val="0"/>
                <w:sz w:val="22"/>
              </w:rPr>
            </w:pPr>
            <w:r>
              <w:rPr>
                <w:rFonts w:hint="eastAsia" w:ascii="宋体" w:hAnsi="宋体" w:eastAsia="宋体" w:cs="宋体"/>
                <w:kern w:val="0"/>
                <w:sz w:val="22"/>
              </w:rPr>
              <w:t>单位：万元</w:t>
            </w:r>
          </w:p>
        </w:tc>
      </w:tr>
      <w:tr>
        <w:tblPrEx>
          <w:tblCellMar>
            <w:top w:w="0" w:type="dxa"/>
            <w:left w:w="108" w:type="dxa"/>
            <w:bottom w:w="0" w:type="dxa"/>
            <w:right w:w="108" w:type="dxa"/>
          </w:tblCellMar>
        </w:tblPrEx>
        <w:trPr>
          <w:trHeight w:val="571" w:hRule="atLeast"/>
        </w:trPr>
        <w:tc>
          <w:tcPr>
            <w:tcW w:w="11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主管部门名称</w:t>
            </w:r>
          </w:p>
        </w:tc>
        <w:tc>
          <w:tcPr>
            <w:tcW w:w="135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专项资金立项项目名称</w:t>
            </w:r>
          </w:p>
        </w:tc>
        <w:tc>
          <w:tcPr>
            <w:tcW w:w="10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立项依据</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执行年限</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实施规划</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总体绩效目标</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支出级次</w:t>
            </w:r>
          </w:p>
        </w:tc>
        <w:tc>
          <w:tcPr>
            <w:tcW w:w="4628"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资金拼盘</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资金分配办法及支出标准</w:t>
            </w:r>
          </w:p>
        </w:tc>
      </w:tr>
      <w:tr>
        <w:tblPrEx>
          <w:tblCellMar>
            <w:top w:w="0" w:type="dxa"/>
            <w:left w:w="108" w:type="dxa"/>
            <w:bottom w:w="0" w:type="dxa"/>
            <w:right w:w="108" w:type="dxa"/>
          </w:tblCellMar>
        </w:tblPrEx>
        <w:trPr>
          <w:trHeight w:val="735" w:hRule="atLeast"/>
        </w:trPr>
        <w:tc>
          <w:tcPr>
            <w:tcW w:w="114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35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5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c>
          <w:tcPr>
            <w:tcW w:w="104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5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5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40"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0</w:t>
            </w:r>
          </w:p>
        </w:tc>
        <w:tc>
          <w:tcPr>
            <w:tcW w:w="1200"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1200"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1149"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5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56"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spacing w:line="240" w:lineRule="auto"/>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040"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1200" w:type="dxa"/>
            <w:tcBorders>
              <w:top w:val="nil"/>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1200" w:type="dxa"/>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1188" w:type="dxa"/>
            <w:tcBorders>
              <w:top w:val="single" w:color="auto" w:sz="4" w:space="0"/>
              <w:left w:val="single" w:color="auto" w:sz="4" w:space="0"/>
              <w:bottom w:val="single" w:color="auto" w:sz="4" w:space="0"/>
              <w:right w:val="single" w:color="auto" w:sz="4" w:space="0"/>
            </w:tcBorders>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bl>
    <w:p>
      <w:pPr>
        <w:tabs>
          <w:tab w:val="left" w:pos="798"/>
        </w:tabs>
        <w:spacing w:line="240" w:lineRule="auto"/>
        <w:ind w:firstLine="420" w:firstLineChars="200"/>
        <w:jc w:val="left"/>
        <w:rPr>
          <w:rFonts w:ascii="楷体" w:hAnsi="楷体" w:eastAsia="楷体"/>
          <w:sz w:val="36"/>
          <w:szCs w:val="36"/>
          <w:lang w:eastAsia="zh-CN"/>
        </w:rPr>
        <w:sectPr>
          <w:pgSz w:w="16838" w:h="11906" w:orient="landscape"/>
          <w:pgMar w:top="1800" w:right="1440" w:bottom="1800" w:left="1440" w:header="851" w:footer="992" w:gutter="0"/>
          <w:cols w:space="425" w:num="1"/>
          <w:docGrid w:type="lines" w:linePitch="312" w:charSpace="0"/>
        </w:sectPr>
      </w:pPr>
      <w:r>
        <w:rPr>
          <w:rFonts w:hint="eastAsia" w:ascii="楷体" w:hAnsi="楷体" w:eastAsia="楷体"/>
          <w:lang w:eastAsia="zh-CN"/>
        </w:rPr>
        <w:t>备注：本部门</w:t>
      </w:r>
      <w:r>
        <w:rPr>
          <w:rFonts w:hint="eastAsia" w:ascii="楷体" w:hAnsi="楷体" w:eastAsia="楷体"/>
          <w:lang w:val="en-US" w:eastAsia="zh-CN"/>
        </w:rPr>
        <w:t>2023年度没有由本部门管理的专项资金。</w:t>
      </w: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center"/>
        <w:rPr>
          <w:rFonts w:ascii="黑体" w:hAnsi="黑体" w:eastAsia="黑体"/>
          <w:sz w:val="36"/>
          <w:szCs w:val="36"/>
          <w:lang w:eastAsia="zh-CN"/>
        </w:rPr>
      </w:pPr>
    </w:p>
    <w:p>
      <w:pPr>
        <w:pStyle w:val="3"/>
        <w:jc w:val="left"/>
        <w:rPr>
          <w:rFonts w:ascii="黑体" w:hAnsi="黑体" w:eastAsia="黑体"/>
          <w:sz w:val="56"/>
          <w:szCs w:val="36"/>
          <w:lang w:eastAsia="zh-CN"/>
        </w:rPr>
      </w:pPr>
      <w:r>
        <w:rPr>
          <w:rFonts w:hint="eastAsia" w:ascii="黑体" w:hAnsi="黑体" w:eastAsia="黑体"/>
          <w:sz w:val="56"/>
          <w:szCs w:val="36"/>
          <w:lang w:eastAsia="zh-CN"/>
        </w:rPr>
        <w:t>第三部分</w:t>
      </w:r>
      <w:r>
        <w:rPr>
          <w:rFonts w:ascii="黑体" w:hAnsi="黑体" w:eastAsia="黑体"/>
          <w:sz w:val="56"/>
          <w:szCs w:val="36"/>
          <w:lang w:eastAsia="zh-CN"/>
        </w:rPr>
        <w:t xml:space="preserve"> </w:t>
      </w:r>
    </w:p>
    <w:p>
      <w:pPr>
        <w:pStyle w:val="3"/>
        <w:jc w:val="center"/>
        <w:rPr>
          <w:rFonts w:ascii="黑体" w:hAnsi="黑体" w:eastAsia="黑体"/>
          <w:sz w:val="56"/>
          <w:szCs w:val="36"/>
          <w:lang w:eastAsia="zh-CN"/>
        </w:rPr>
      </w:pPr>
      <w:r>
        <w:rPr>
          <w:rFonts w:hint="eastAsia" w:ascii="黑体" w:hAnsi="黑体" w:eastAsia="黑体"/>
          <w:sz w:val="56"/>
          <w:szCs w:val="36"/>
          <w:lang w:val="en-US" w:eastAsia="zh-CN"/>
        </w:rPr>
        <w:t>2023</w:t>
      </w:r>
      <w:r>
        <w:rPr>
          <w:rFonts w:hint="eastAsia" w:ascii="黑体" w:hAnsi="黑体" w:eastAsia="黑体"/>
          <w:sz w:val="56"/>
          <w:szCs w:val="36"/>
          <w:lang w:eastAsia="zh-CN"/>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pgSz w:w="11906" w:h="16838"/>
          <w:pgMar w:top="1440" w:right="1800" w:bottom="1440" w:left="1800" w:header="851" w:footer="992" w:gutter="0"/>
          <w:cols w:space="425" w:num="1"/>
          <w:docGrid w:type="lines" w:linePitch="312" w:charSpace="0"/>
        </w:sectPr>
      </w:pP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一、预算收支总体情况</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按照综合预算的原则，部门所有收入和支出均纳入部门预算管理。</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福州市鼓楼区新时代文明实践服务中心</w:t>
      </w:r>
      <w:r>
        <w:rPr>
          <w:rFonts w:hint="eastAsia" w:ascii="仿宋_GB2312" w:hAnsi="仿宋_GB2312" w:eastAsia="仿宋_GB2312" w:cs="仿宋_GB2312"/>
          <w:sz w:val="32"/>
          <w:szCs w:val="32"/>
        </w:rPr>
        <w:t>部门收入预算为</w:t>
      </w:r>
      <w:r>
        <w:rPr>
          <w:rFonts w:hint="eastAsia" w:ascii="仿宋_GB2312" w:hAnsi="仿宋_GB2312" w:eastAsia="仿宋_GB2312" w:cs="仿宋_GB2312"/>
          <w:sz w:val="32"/>
          <w:szCs w:val="32"/>
          <w:lang w:val="en-US" w:eastAsia="zh-CN"/>
        </w:rPr>
        <w:t>18.80</w:t>
      </w:r>
      <w:r>
        <w:rPr>
          <w:rFonts w:hint="eastAsia" w:ascii="仿宋_GB2312" w:hAnsi="仿宋_GB2312" w:eastAsia="仿宋_GB2312" w:cs="仿宋_GB2312"/>
          <w:sz w:val="32"/>
          <w:szCs w:val="32"/>
        </w:rPr>
        <w:t>万元，比上年增加</w:t>
      </w:r>
      <w:r>
        <w:rPr>
          <w:rFonts w:hint="eastAsia" w:ascii="仿宋_GB2312" w:hAnsi="仿宋_GB2312" w:eastAsia="仿宋_GB2312" w:cs="仿宋_GB2312"/>
          <w:sz w:val="32"/>
          <w:szCs w:val="32"/>
          <w:lang w:val="en-US" w:eastAsia="zh-CN"/>
        </w:rPr>
        <w:t>6.17</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人员经费调整</w:t>
      </w:r>
      <w:r>
        <w:rPr>
          <w:rFonts w:hint="eastAsia" w:ascii="仿宋_GB2312" w:hAnsi="仿宋_GB2312" w:eastAsia="仿宋_GB2312" w:cs="仿宋_GB2312"/>
          <w:sz w:val="32"/>
          <w:szCs w:val="32"/>
        </w:rPr>
        <w:t>。其中：一般公共预算拨款收入</w:t>
      </w:r>
      <w:r>
        <w:rPr>
          <w:rFonts w:hint="eastAsia" w:ascii="仿宋_GB2312" w:hAnsi="仿宋_GB2312" w:eastAsia="仿宋_GB2312" w:cs="仿宋_GB2312"/>
          <w:sz w:val="32"/>
          <w:szCs w:val="32"/>
          <w:lang w:val="en-US" w:eastAsia="zh-CN"/>
        </w:rPr>
        <w:t>18.80</w:t>
      </w:r>
      <w:r>
        <w:rPr>
          <w:rFonts w:hint="eastAsia" w:ascii="仿宋_GB2312" w:hAnsi="仿宋_GB2312" w:eastAsia="仿宋_GB2312" w:cs="仿宋_GB2312"/>
          <w:sz w:val="32"/>
          <w:szCs w:val="32"/>
        </w:rPr>
        <w:t>万元、政府性基金预算拨款收入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万元、国有资本经营预算拨款收入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万元、财政专户管理资金收入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万元、事业单位经营收入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万元、上级补助收入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万元、上年结转结余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相应安排支出预算</w:t>
      </w:r>
      <w:r>
        <w:rPr>
          <w:rFonts w:hint="eastAsia" w:ascii="仿宋_GB2312" w:hAnsi="仿宋_GB2312" w:eastAsia="仿宋_GB2312" w:cs="仿宋_GB2312"/>
          <w:sz w:val="32"/>
          <w:szCs w:val="32"/>
          <w:lang w:val="en-US" w:eastAsia="zh-CN"/>
        </w:rPr>
        <w:t>18.80</w:t>
      </w:r>
      <w:r>
        <w:rPr>
          <w:rFonts w:hint="eastAsia" w:ascii="仿宋_GB2312" w:hAnsi="仿宋_GB2312" w:eastAsia="仿宋_GB2312" w:cs="仿宋_GB2312"/>
          <w:sz w:val="32"/>
          <w:szCs w:val="32"/>
        </w:rPr>
        <w:t>万元，比上年增加</w:t>
      </w:r>
      <w:r>
        <w:rPr>
          <w:rFonts w:hint="eastAsia" w:ascii="仿宋_GB2312" w:hAnsi="仿宋_GB2312" w:eastAsia="仿宋_GB2312" w:cs="仿宋_GB2312"/>
          <w:sz w:val="32"/>
          <w:szCs w:val="32"/>
          <w:lang w:val="en-US" w:eastAsia="zh-CN"/>
        </w:rPr>
        <w:t>6.17</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人员经费调整</w:t>
      </w:r>
      <w:r>
        <w:rPr>
          <w:rFonts w:hint="eastAsia" w:ascii="仿宋_GB2312" w:hAnsi="仿宋_GB2312" w:eastAsia="仿宋_GB2312" w:cs="仿宋_GB2312"/>
          <w:sz w:val="32"/>
          <w:szCs w:val="32"/>
        </w:rPr>
        <w:t>。其中：基本支出</w:t>
      </w:r>
      <w:r>
        <w:rPr>
          <w:rFonts w:hint="eastAsia" w:ascii="仿宋_GB2312" w:hAnsi="仿宋_GB2312" w:eastAsia="仿宋_GB2312" w:cs="仿宋_GB2312"/>
          <w:sz w:val="32"/>
          <w:szCs w:val="32"/>
          <w:lang w:val="en-US" w:eastAsia="zh-CN"/>
        </w:rPr>
        <w:t>18.80</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万元、事业单位经营支出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二、一般公共预算拨款支出情况</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en-US" w:eastAsia="zh-CN"/>
        </w:rPr>
        <w:t>2023</w:t>
      </w:r>
      <w:r>
        <w:rPr>
          <w:rFonts w:hint="eastAsia" w:ascii="仿宋_GB2312" w:hAnsi="仿宋_GB2312" w:eastAsia="仿宋_GB2312" w:cs="仿宋_GB2312"/>
          <w:sz w:val="32"/>
          <w:szCs w:val="32"/>
        </w:rPr>
        <w:t>年度一般公共预算拨款支出</w:t>
      </w:r>
      <w:r>
        <w:rPr>
          <w:rFonts w:hint="eastAsia" w:ascii="仿宋_GB2312" w:hAnsi="仿宋_GB2312" w:eastAsia="仿宋_GB2312" w:cs="仿宋_GB2312"/>
          <w:sz w:val="32"/>
          <w:szCs w:val="32"/>
          <w:lang w:val="en-US" w:eastAsia="zh-CN"/>
        </w:rPr>
        <w:t>18.80</w:t>
      </w:r>
      <w:r>
        <w:rPr>
          <w:rFonts w:hint="eastAsia" w:ascii="仿宋_GB2312" w:hAnsi="仿宋_GB2312" w:eastAsia="仿宋_GB2312" w:cs="仿宋_GB2312"/>
          <w:sz w:val="32"/>
          <w:szCs w:val="32"/>
        </w:rPr>
        <w:t>万元，比上年增加</w:t>
      </w:r>
      <w:r>
        <w:rPr>
          <w:rFonts w:hint="eastAsia" w:ascii="仿宋_GB2312" w:hAnsi="仿宋_GB2312" w:eastAsia="仿宋_GB2312" w:cs="仿宋_GB2312"/>
          <w:sz w:val="32"/>
          <w:szCs w:val="32"/>
          <w:lang w:val="en-US" w:eastAsia="zh-CN"/>
        </w:rPr>
        <w:t>6.17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rPr>
        <w:t>增长</w:t>
      </w:r>
      <w:r>
        <w:rPr>
          <w:rFonts w:hint="eastAsia" w:ascii="仿宋_GB2312" w:hAnsi="仿宋_GB2312" w:eastAsia="仿宋_GB2312" w:cs="仿宋_GB2312"/>
          <w:sz w:val="32"/>
          <w:szCs w:val="32"/>
          <w:lang w:val="en-US" w:eastAsia="zh-CN"/>
        </w:rPr>
        <w:t>48.85</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人员经费调整</w:t>
      </w:r>
      <w:r>
        <w:rPr>
          <w:rFonts w:hint="eastAsia" w:ascii="仿宋_GB2312" w:hAnsi="仿宋_GB2312" w:eastAsia="仿宋_GB2312" w:cs="仿宋_GB2312"/>
          <w:sz w:val="32"/>
          <w:szCs w:val="32"/>
        </w:rPr>
        <w:t>。按照党中央、国务院和省委、省政府关于过紧日子的有关要求，厉行节约办一切事业，大力压减一般性支出，重点压减了公用经费，同时合理保障了</w:t>
      </w:r>
      <w:r>
        <w:rPr>
          <w:rFonts w:hint="eastAsia" w:ascii="仿宋_GB2312" w:hAnsi="仿宋_GB2312" w:eastAsia="仿宋_GB2312" w:cs="仿宋_GB2312"/>
          <w:sz w:val="32"/>
          <w:szCs w:val="32"/>
          <w:lang w:eastAsia="zh-CN"/>
        </w:rPr>
        <w:t>日常工作</w:t>
      </w:r>
      <w:r>
        <w:rPr>
          <w:rFonts w:hint="eastAsia" w:ascii="仿宋_GB2312" w:hAnsi="仿宋_GB2312" w:eastAsia="仿宋_GB2312" w:cs="仿宋_GB2312"/>
          <w:sz w:val="32"/>
          <w:szCs w:val="32"/>
        </w:rPr>
        <w:t>的支出需求，体现在有关支出科目中。</w:t>
      </w:r>
      <w:r>
        <w:rPr>
          <w:rFonts w:hint="eastAsia" w:ascii="仿宋_GB2312" w:hAnsi="仿宋_GB2312" w:eastAsia="仿宋_GB2312" w:cs="仿宋_GB2312"/>
          <w:bCs/>
          <w:sz w:val="32"/>
          <w:szCs w:val="32"/>
        </w:rPr>
        <w:t>其中（按项级科目分类统计）</w:t>
      </w:r>
      <w:r>
        <w:rPr>
          <w:rFonts w:hint="eastAsia" w:ascii="仿宋_GB2312" w:hAnsi="仿宋_GB2312" w:eastAsia="仿宋_GB2312" w:cs="仿宋_GB2312"/>
          <w:sz w:val="32"/>
          <w:szCs w:val="32"/>
        </w:rPr>
        <w:t>：</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（一）2013350-事业运行（宣传事务）</w:t>
      </w:r>
      <w:r>
        <w:rPr>
          <w:rFonts w:hint="eastAsia" w:ascii="仿宋_GB2312" w:hAnsi="仿宋_GB2312" w:eastAsia="仿宋_GB2312" w:cs="仿宋_GB2312"/>
          <w:sz w:val="32"/>
          <w:szCs w:val="32"/>
          <w:lang w:val="en-US" w:eastAsia="zh-CN"/>
        </w:rPr>
        <w:t>18.80</w:t>
      </w:r>
      <w:r>
        <w:rPr>
          <w:rFonts w:hint="eastAsia" w:ascii="仿宋_GB2312" w:hAnsi="仿宋_GB2312" w:eastAsia="仿宋_GB2312" w:cs="仿宋_GB2312"/>
          <w:sz w:val="32"/>
          <w:szCs w:val="32"/>
        </w:rPr>
        <w:t>万元。主要用于事业单位相关支出。</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三、政府性基金预算拨款支出情况</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年度没有使用政府性基金预算拨款安排的支出</w:t>
      </w:r>
    </w:p>
    <w:p>
      <w:pPr>
        <w:tabs>
          <w:tab w:val="left" w:pos="7513"/>
        </w:tabs>
        <w:adjustRightInd w:val="0"/>
        <w:snapToGrid w:val="0"/>
        <w:spacing w:line="600" w:lineRule="exact"/>
        <w:rPr>
          <w:rFonts w:ascii="黑体" w:hAnsi="黑体" w:eastAsia="黑体" w:cs="仿宋_GB2312"/>
          <w:bCs/>
          <w:sz w:val="32"/>
          <w:szCs w:val="32"/>
        </w:rPr>
      </w:pPr>
      <w:r>
        <w:rPr>
          <w:rFonts w:hint="eastAsia" w:ascii="黑体" w:hAnsi="黑体" w:eastAsia="黑体" w:cs="仿宋_GB2312"/>
          <w:bCs/>
          <w:sz w:val="32"/>
          <w:szCs w:val="32"/>
        </w:rPr>
        <w:t>四、国有资本经营预算拨款支出情况</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年度没有使用国有资本经营预算拨款安排的支出</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五、</w:t>
      </w:r>
      <w:r>
        <w:rPr>
          <w:rFonts w:hint="eastAsia" w:ascii="黑体" w:hAnsi="黑体" w:eastAsia="黑体"/>
          <w:sz w:val="32"/>
          <w:szCs w:val="32"/>
        </w:rPr>
        <w:t>一般公共预算拨款</w:t>
      </w:r>
      <w:r>
        <w:rPr>
          <w:rFonts w:hint="eastAsia" w:ascii="黑体" w:hAnsi="黑体" w:eastAsia="黑体" w:cstheme="minorBidi"/>
          <w:b w:val="0"/>
          <w:kern w:val="2"/>
          <w:sz w:val="32"/>
          <w:szCs w:val="32"/>
          <w:lang w:eastAsia="zh-CN"/>
        </w:rPr>
        <w:t>基本支出情况</w:t>
      </w:r>
    </w:p>
    <w:p>
      <w:pPr>
        <w:tabs>
          <w:tab w:val="left" w:pos="7513"/>
        </w:tabs>
        <w:adjustRightInd w:val="0"/>
        <w:snapToGrid w:val="0"/>
        <w:spacing w:line="6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年度一般公共预算拨款基本支出</w:t>
      </w:r>
      <w:r>
        <w:rPr>
          <w:rFonts w:hint="eastAsia" w:ascii="仿宋_GB2312" w:hAnsi="仿宋_GB2312" w:eastAsia="仿宋_GB2312" w:cs="仿宋_GB2312"/>
          <w:sz w:val="32"/>
          <w:szCs w:val="32"/>
          <w:lang w:val="en-US" w:eastAsia="zh-CN"/>
        </w:rPr>
        <w:t>18.80</w:t>
      </w:r>
      <w:r>
        <w:rPr>
          <w:rFonts w:hint="eastAsia" w:ascii="仿宋_GB2312" w:hAnsi="仿宋_GB2312" w:eastAsia="仿宋_GB2312" w:cs="仿宋_GB2312"/>
          <w:sz w:val="32"/>
          <w:szCs w:val="32"/>
        </w:rPr>
        <w:t>万元，其中：</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（一）人员经费</w:t>
      </w:r>
      <w:r>
        <w:rPr>
          <w:rFonts w:hint="eastAsia" w:ascii="仿宋_GB2312" w:hAnsi="仿宋_GB2312" w:eastAsia="仿宋_GB2312" w:cs="仿宋_GB2312"/>
          <w:sz w:val="32"/>
          <w:szCs w:val="32"/>
          <w:lang w:val="en-US" w:eastAsia="zh-CN"/>
        </w:rPr>
        <w:t>18.80</w:t>
      </w:r>
      <w:r>
        <w:rPr>
          <w:rFonts w:hint="eastAsia" w:ascii="仿宋_GB2312" w:hAnsi="仿宋_GB2312" w:eastAsia="仿宋_GB2312" w:cs="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（二）公用经费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tabs>
          <w:tab w:val="left" w:pos="7513"/>
        </w:tabs>
        <w:adjustRightInd w:val="0"/>
        <w:snapToGrid w:val="0"/>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六、一般公共预算“三公”经费支出情况</w:t>
      </w:r>
    </w:p>
    <w:p>
      <w:pPr>
        <w:widowControl/>
        <w:adjustRightInd w:val="0"/>
        <w:snapToGrid w:val="0"/>
        <w:spacing w:line="600" w:lineRule="exact"/>
        <w:ind w:firstLine="660"/>
        <w:rPr>
          <w:rFonts w:hint="eastAsia" w:ascii="仿宋_GB2312" w:hAnsi="仿宋_GB2312" w:eastAsia="仿宋_GB2312" w:cs="仿宋_GB2312"/>
          <w:b/>
          <w:bCs/>
          <w:kern w:val="0"/>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bCs/>
          <w:kern w:val="0"/>
          <w:sz w:val="32"/>
          <w:szCs w:val="32"/>
        </w:rPr>
        <w:t>因公出国（境）经费</w:t>
      </w:r>
    </w:p>
    <w:p>
      <w:pPr>
        <w:widowControl/>
        <w:adjustRightInd w:val="0"/>
        <w:snapToGrid w:val="0"/>
        <w:spacing w:line="600" w:lineRule="exact"/>
        <w:ind w:firstLine="66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年预算安排</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与上年持平。</w:t>
      </w:r>
    </w:p>
    <w:p>
      <w:pPr>
        <w:widowControl/>
        <w:adjustRightInd w:val="0"/>
        <w:snapToGrid w:val="0"/>
        <w:spacing w:line="600" w:lineRule="exact"/>
        <w:ind w:firstLine="660"/>
        <w:rPr>
          <w:rFonts w:hint="eastAsia" w:ascii="仿宋_GB2312" w:hAnsi="仿宋_GB2312" w:eastAsia="仿宋_GB2312" w:cs="仿宋_GB2312"/>
          <w:b/>
          <w:bCs/>
          <w:kern w:val="0"/>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bCs/>
          <w:kern w:val="0"/>
          <w:sz w:val="32"/>
          <w:szCs w:val="32"/>
        </w:rPr>
        <w:t>公务接待费</w:t>
      </w:r>
    </w:p>
    <w:p>
      <w:pPr>
        <w:widowControl/>
        <w:adjustRightInd w:val="0"/>
        <w:snapToGrid w:val="0"/>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2023</w:t>
      </w:r>
      <w:r>
        <w:rPr>
          <w:rFonts w:hint="eastAsia" w:ascii="仿宋_GB2312" w:hAnsi="仿宋_GB2312" w:eastAsia="仿宋_GB2312" w:cs="仿宋_GB2312"/>
          <w:kern w:val="0"/>
          <w:sz w:val="32"/>
          <w:szCs w:val="32"/>
        </w:rPr>
        <w:t>年预算安排</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lang w:eastAsia="zh-CN"/>
        </w:rPr>
        <w:t>与上年持平</w:t>
      </w:r>
      <w:r>
        <w:rPr>
          <w:rFonts w:hint="eastAsia" w:ascii="仿宋_GB2312" w:hAnsi="仿宋_GB2312" w:eastAsia="仿宋_GB2312" w:cs="仿宋_GB2312"/>
          <w:sz w:val="32"/>
          <w:szCs w:val="32"/>
        </w:rPr>
        <w:t>。</w:t>
      </w:r>
    </w:p>
    <w:p>
      <w:pPr>
        <w:adjustRightInd w:val="0"/>
        <w:snapToGrid w:val="0"/>
        <w:spacing w:line="60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sz w:val="32"/>
          <w:szCs w:val="32"/>
        </w:rPr>
        <w:t>（三）</w:t>
      </w:r>
      <w:r>
        <w:rPr>
          <w:rFonts w:hint="eastAsia" w:ascii="仿宋_GB2312" w:hAnsi="仿宋_GB2312" w:eastAsia="仿宋_GB2312" w:cs="仿宋_GB2312"/>
          <w:b/>
          <w:bCs/>
          <w:kern w:val="0"/>
          <w:sz w:val="32"/>
          <w:szCs w:val="32"/>
        </w:rPr>
        <w:t>公务用车购置及运行费</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lang w:val="en-US" w:eastAsia="zh-CN"/>
        </w:rPr>
        <w:t>2023</w:t>
      </w:r>
      <w:r>
        <w:rPr>
          <w:rFonts w:hint="eastAsia" w:ascii="仿宋_GB2312" w:hAnsi="仿宋_GB2312" w:eastAsia="仿宋_GB2312" w:cs="仿宋_GB2312"/>
          <w:kern w:val="0"/>
          <w:sz w:val="32"/>
          <w:szCs w:val="32"/>
        </w:rPr>
        <w:t>年预算安排</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与上年持平</w:t>
      </w:r>
      <w:r>
        <w:rPr>
          <w:rFonts w:hint="eastAsia" w:ascii="仿宋_GB2312" w:hAnsi="仿宋_GB2312" w:eastAsia="仿宋_GB2312" w:cs="仿宋_GB2312"/>
          <w:kern w:val="0"/>
          <w:sz w:val="32"/>
          <w:szCs w:val="32"/>
          <w:lang w:eastAsia="zh-CN"/>
        </w:rPr>
        <w:t>。</w:t>
      </w:r>
    </w:p>
    <w:p>
      <w:pPr>
        <w:spacing w:line="600" w:lineRule="exact"/>
        <w:rPr>
          <w:rFonts w:ascii="黑体" w:hAnsi="黑体" w:eastAsia="黑体"/>
          <w:b w:val="0"/>
          <w:sz w:val="32"/>
          <w:szCs w:val="32"/>
        </w:rPr>
      </w:pPr>
      <w:r>
        <w:rPr>
          <w:rFonts w:hint="eastAsia" w:ascii="黑体" w:hAnsi="黑体" w:eastAsia="黑体" w:cstheme="minorBidi"/>
          <w:b w:val="0"/>
          <w:kern w:val="2"/>
          <w:sz w:val="32"/>
          <w:szCs w:val="32"/>
          <w:lang w:eastAsia="zh-CN"/>
        </w:rPr>
        <w:t>七、预算绩效目标情况</w:t>
      </w:r>
    </w:p>
    <w:p>
      <w:pPr>
        <w:spacing w:line="590" w:lineRule="exact"/>
        <w:ind w:firstLine="630"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（一）绩效目标设置情况</w:t>
      </w:r>
    </w:p>
    <w:p>
      <w:pPr>
        <w:spacing w:line="590" w:lineRule="exact"/>
        <w:ind w:firstLine="627" w:firstLineChars="196"/>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无项目支出绩效目标表。</w:t>
      </w:r>
    </w:p>
    <w:p>
      <w:pPr>
        <w:spacing w:line="590" w:lineRule="exac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（二）绩效目标表及说明</w:t>
      </w:r>
    </w:p>
    <w:p>
      <w:pPr>
        <w:spacing w:line="590" w:lineRule="exact"/>
        <w:ind w:firstLine="640" w:firstLineChars="200"/>
        <w:rPr>
          <w:rFonts w:ascii="仿宋" w:hAnsi="仿宋" w:eastAsia="仿宋"/>
          <w:b/>
          <w:sz w:val="32"/>
          <w:szCs w:val="32"/>
        </w:rPr>
      </w:pPr>
      <w:bookmarkStart w:id="0" w:name="_GoBack"/>
      <w:bookmarkEnd w:id="0"/>
      <w:r>
        <w:rPr>
          <w:rFonts w:ascii="仿宋" w:hAnsi="仿宋" w:eastAsia="仿宋"/>
          <w:b/>
          <w:sz w:val="32"/>
          <w:szCs w:val="32"/>
        </w:rPr>
        <w:t>2.有关情况说明</w:t>
      </w:r>
    </w:p>
    <w:p>
      <w:pPr>
        <w:spacing w:line="59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本部门无其他需要说明的绩效目标情况。</w:t>
      </w:r>
    </w:p>
    <w:p>
      <w:pPr>
        <w:spacing w:line="600" w:lineRule="exact"/>
        <w:rPr>
          <w:rFonts w:hint="eastAsia" w:ascii="黑体" w:hAnsi="黑体" w:eastAsia="黑体" w:cstheme="minorBidi"/>
          <w:b w:val="0"/>
          <w:kern w:val="2"/>
          <w:sz w:val="32"/>
          <w:szCs w:val="32"/>
          <w:lang w:eastAsia="zh-CN"/>
        </w:rPr>
      </w:pPr>
      <w:r>
        <w:rPr>
          <w:rFonts w:hint="eastAsia" w:ascii="黑体" w:hAnsi="黑体" w:eastAsia="黑体" w:cstheme="minorBidi"/>
          <w:b w:val="0"/>
          <w:kern w:val="2"/>
          <w:sz w:val="32"/>
          <w:szCs w:val="32"/>
          <w:lang w:eastAsia="zh-CN"/>
        </w:rPr>
        <w:t>八、其他重要事项说明</w:t>
      </w: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（一）机关运行经费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kern w:val="0"/>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福州市鼓楼区新时代文明实践服务中心</w:t>
      </w:r>
      <w:r>
        <w:rPr>
          <w:rFonts w:hint="eastAsia" w:ascii="仿宋_GB2312" w:hAnsi="仿宋_GB2312" w:eastAsia="仿宋_GB2312" w:cs="仿宋_GB2312"/>
          <w:sz w:val="32"/>
          <w:szCs w:val="32"/>
        </w:rPr>
        <w:t>部门一般公共预算拨款安排的机关运行经费支出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主要原因是本部门没有机关运行经费</w:t>
      </w:r>
      <w:r>
        <w:rPr>
          <w:rFonts w:hint="eastAsia" w:ascii="仿宋_GB2312" w:hAnsi="仿宋_GB2312" w:eastAsia="仿宋_GB2312" w:cs="仿宋_GB2312"/>
          <w:sz w:val="32"/>
          <w:szCs w:val="32"/>
        </w:rPr>
        <w:t>。</w:t>
      </w: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（二）政府采购情况</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本部门</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年度没有政府采购预算。</w:t>
      </w: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（三）国有资产占用使用情况</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kern w:val="0"/>
          <w:sz w:val="32"/>
          <w:szCs w:val="32"/>
          <w:lang w:val="en-US" w:eastAsia="zh-CN"/>
        </w:rPr>
        <w:t>2022</w:t>
      </w:r>
      <w:r>
        <w:rPr>
          <w:rFonts w:hint="eastAsia" w:ascii="仿宋_GB2312" w:hAnsi="仿宋_GB2312" w:eastAsia="仿宋_GB2312" w:cs="仿宋_GB2312"/>
          <w:kern w:val="0"/>
          <w:sz w:val="32"/>
          <w:szCs w:val="32"/>
        </w:rPr>
        <w:t>年12月31日，</w:t>
      </w:r>
      <w:r>
        <w:rPr>
          <w:rFonts w:hint="eastAsia" w:ascii="仿宋_GB2312" w:hAnsi="仿宋_GB2312" w:eastAsia="仿宋_GB2312" w:cs="仿宋_GB2312"/>
          <w:kern w:val="0"/>
          <w:sz w:val="32"/>
          <w:szCs w:val="32"/>
          <w:lang w:eastAsia="zh-CN"/>
        </w:rPr>
        <w:t>福州市鼓楼区新时代文明实践服务中心</w:t>
      </w:r>
      <w:r>
        <w:rPr>
          <w:rFonts w:hint="eastAsia" w:ascii="仿宋_GB2312" w:hAnsi="仿宋_GB2312" w:eastAsia="仿宋_GB2312" w:cs="仿宋_GB2312"/>
          <w:sz w:val="32"/>
          <w:szCs w:val="32"/>
        </w:rPr>
        <w:t>部门共有车辆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辆，其中：省部级领导干部用车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辆。单位价值100万元（含）以上设备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2023</w:t>
      </w:r>
      <w:r>
        <w:rPr>
          <w:rFonts w:hint="eastAsia" w:ascii="仿宋_GB2312" w:hAnsi="仿宋_GB2312" w:eastAsia="仿宋_GB2312" w:cs="仿宋_GB2312"/>
          <w:kern w:val="0"/>
          <w:sz w:val="32"/>
          <w:szCs w:val="32"/>
        </w:rPr>
        <w:t>年部门预算安排购置车辆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sz w:val="32"/>
          <w:szCs w:val="32"/>
        </w:rPr>
        <w:t>辆，其中：</w:t>
      </w:r>
      <w:r>
        <w:rPr>
          <w:rFonts w:hint="eastAsia" w:ascii="仿宋_GB2312" w:hAnsi="仿宋_GB2312" w:eastAsia="仿宋_GB2312" w:cs="仿宋_GB2312"/>
          <w:kern w:val="0"/>
          <w:sz w:val="32"/>
          <w:szCs w:val="32"/>
          <w:lang w:eastAsia="zh-CN"/>
        </w:rPr>
        <w:t>一般公务</w:t>
      </w:r>
      <w:r>
        <w:rPr>
          <w:rFonts w:hint="eastAsia" w:ascii="仿宋_GB2312" w:hAnsi="仿宋_GB2312" w:eastAsia="仿宋_GB2312" w:cs="仿宋_GB2312"/>
          <w:kern w:val="0"/>
          <w:sz w:val="32"/>
          <w:szCs w:val="32"/>
        </w:rPr>
        <w:t>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w:t>
      </w:r>
      <w:r>
        <w:rPr>
          <w:rFonts w:hint="eastAsia" w:ascii="仿宋_GB2312" w:hAnsi="仿宋_GB2312" w:eastAsia="仿宋_GB2312" w:cs="仿宋_GB2312"/>
          <w:kern w:val="0"/>
          <w:sz w:val="32"/>
          <w:szCs w:val="32"/>
          <w:lang w:eastAsia="zh-CN"/>
        </w:rPr>
        <w:t>其他</w:t>
      </w:r>
      <w:r>
        <w:rPr>
          <w:rFonts w:hint="eastAsia" w:ascii="仿宋_GB2312" w:hAnsi="仿宋_GB2312" w:eastAsia="仿宋_GB2312" w:cs="仿宋_GB2312"/>
          <w:kern w:val="0"/>
          <w:sz w:val="32"/>
          <w:szCs w:val="32"/>
        </w:rPr>
        <w:t>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w:t>
      </w:r>
      <w:r>
        <w:rPr>
          <w:rFonts w:hint="eastAsia" w:ascii="仿宋_GB2312" w:hAnsi="仿宋_GB2312" w:eastAsia="仿宋_GB2312" w:cs="仿宋_GB2312"/>
          <w:sz w:val="32"/>
          <w:szCs w:val="32"/>
        </w:rPr>
        <w:t>单位价值100万元（含）以上设备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kern w:val="0"/>
          <w:sz w:val="32"/>
          <w:szCs w:val="32"/>
        </w:rPr>
        <w:t>台（套）。</w:t>
      </w:r>
    </w:p>
    <w:p>
      <w:pPr>
        <w:ind w:firstLine="640" w:firstLineChars="200"/>
        <w:rPr>
          <w:rFonts w:ascii="仿宋" w:hAnsi="仿宋" w:eastAsia="仿宋" w:cs="仿宋_GB2312"/>
          <w:kern w:val="0"/>
          <w:sz w:val="32"/>
          <w:szCs w:val="32"/>
        </w:rPr>
      </w:pPr>
    </w:p>
    <w:p>
      <w:pPr>
        <w:jc w:val="center"/>
        <w:rPr>
          <w:rFonts w:asciiTheme="majorEastAsia" w:hAnsiTheme="majorEastAsia" w:eastAsiaTheme="majorEastAsia"/>
          <w:b/>
          <w:sz w:val="40"/>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rPr>
          <w:rFonts w:ascii="黑体" w:hAnsi="黑体" w:eastAsia="黑体"/>
          <w:sz w:val="56"/>
        </w:rPr>
      </w:pPr>
      <w:r>
        <w:rPr>
          <w:rFonts w:hint="eastAsia" w:ascii="黑体" w:hAnsi="黑体" w:eastAsia="黑体"/>
          <w:b w:val="0"/>
          <w:sz w:val="56"/>
        </w:rPr>
        <w:t>第四部分</w:t>
      </w:r>
      <w:r>
        <w:rPr>
          <w:rFonts w:ascii="黑体" w:hAnsi="黑体" w:eastAsia="黑体"/>
          <w:b w:val="0"/>
          <w:sz w:val="56"/>
        </w:rPr>
        <w:t xml:space="preserve"> </w:t>
      </w:r>
    </w:p>
    <w:p>
      <w:pPr>
        <w:jc w:val="center"/>
        <w:rPr>
          <w:rFonts w:ascii="黑体" w:hAnsi="黑体" w:eastAsia="黑体"/>
          <w:b w:val="0"/>
          <w:sz w:val="56"/>
        </w:rPr>
      </w:pPr>
      <w:r>
        <w:rPr>
          <w:rFonts w:hint="eastAsia" w:ascii="黑体" w:hAnsi="黑体" w:eastAsia="黑体"/>
          <w:b w:val="0"/>
          <w:sz w:val="56"/>
        </w:rPr>
        <w:t>名词解释</w:t>
      </w:r>
    </w:p>
    <w:p>
      <w:pPr>
        <w:jc w:val="center"/>
        <w:rPr>
          <w:rFonts w:asciiTheme="majorEastAsia" w:hAnsiTheme="majorEastAsia" w:eastAsiaTheme="majorEastAsia"/>
          <w:b/>
          <w:sz w:val="40"/>
        </w:rPr>
      </w:pPr>
    </w:p>
    <w:p>
      <w:pPr>
        <w:spacing w:line="600" w:lineRule="exact"/>
        <w:ind w:firstLine="707" w:firstLineChars="221"/>
        <w:rPr>
          <w:rFonts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p>
    <w:p>
      <w:pPr>
        <w:spacing w:line="600" w:lineRule="exact"/>
        <w:ind w:firstLine="710"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一、财政拨款收入：</w:t>
      </w:r>
      <w:r>
        <w:rPr>
          <w:rFonts w:hint="eastAsia" w:ascii="仿宋_GB2312" w:hAnsi="仿宋_GB2312" w:eastAsia="仿宋_GB2312" w:cs="仿宋_GB2312"/>
          <w:color w:val="000000"/>
          <w:kern w:val="0"/>
          <w:sz w:val="32"/>
          <w:szCs w:val="32"/>
        </w:rPr>
        <w:t>指财政当年拨付的资金，包括一般公共预算拨款收入、政府性基金预算拨款收入、国有资本经营预算拨款收入。</w:t>
      </w:r>
    </w:p>
    <w:p>
      <w:pPr>
        <w:spacing w:line="600" w:lineRule="exact"/>
        <w:ind w:firstLine="710"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二、事业收入：</w:t>
      </w:r>
      <w:r>
        <w:rPr>
          <w:rFonts w:hint="eastAsia" w:ascii="仿宋_GB2312" w:hAnsi="仿宋_GB2312" w:eastAsia="仿宋_GB2312" w:cs="仿宋_GB2312"/>
          <w:color w:val="000000"/>
          <w:kern w:val="0"/>
          <w:sz w:val="32"/>
          <w:szCs w:val="32"/>
        </w:rPr>
        <w:t>指事业单位开展专业业务活动及辅助活动所取得的收入。</w:t>
      </w:r>
    </w:p>
    <w:p>
      <w:pPr>
        <w:spacing w:line="600" w:lineRule="exact"/>
        <w:ind w:firstLine="710"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三、事业单位经营收入：</w:t>
      </w:r>
      <w:r>
        <w:rPr>
          <w:rFonts w:hint="eastAsia" w:ascii="仿宋_GB2312" w:hAnsi="仿宋_GB2312" w:eastAsia="仿宋_GB2312" w:cs="仿宋_GB2312"/>
          <w:color w:val="000000"/>
          <w:kern w:val="0"/>
          <w:sz w:val="32"/>
          <w:szCs w:val="32"/>
        </w:rPr>
        <w:t>指事业单位在专业业务活动及其辅助活动之外开展非独立核算经营活动取得的收入。</w:t>
      </w:r>
    </w:p>
    <w:p>
      <w:pPr>
        <w:spacing w:line="600" w:lineRule="exact"/>
        <w:ind w:firstLine="710" w:firstLineChars="22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四、其他收入：</w:t>
      </w:r>
      <w:r>
        <w:rPr>
          <w:rFonts w:hint="eastAsia" w:ascii="仿宋_GB2312" w:hAnsi="仿宋_GB2312" w:eastAsia="仿宋_GB2312" w:cs="仿宋_GB2312"/>
          <w:color w:val="000000"/>
          <w:kern w:val="0"/>
          <w:sz w:val="32"/>
          <w:szCs w:val="32"/>
        </w:rPr>
        <w:t>指除上述“财政拨款收入”、“事业收入”、“事业单位经营收入”等以外的收入。主要是事业单位固定资产出租收入、存款利息收入等。</w:t>
      </w:r>
    </w:p>
    <w:p>
      <w:pPr>
        <w:spacing w:line="60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五、结转结余资金：</w:t>
      </w:r>
      <w:r>
        <w:rPr>
          <w:rFonts w:hint="eastAsia" w:ascii="仿宋_GB2312" w:hAnsi="仿宋_GB2312" w:eastAsia="仿宋_GB2312" w:cs="仿宋_GB2312"/>
          <w:color w:val="000000"/>
          <w:kern w:val="0"/>
          <w:sz w:val="32"/>
          <w:szCs w:val="32"/>
        </w:rPr>
        <w:t>指以前年度尚未完成、结转到本年仍按原规定用途继续使用的资金，或项目已完成等产生的结余资金。</w:t>
      </w:r>
    </w:p>
    <w:p>
      <w:pPr>
        <w:pStyle w:val="14"/>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sz w:val="32"/>
          <w:szCs w:val="32"/>
        </w:rPr>
        <w:t>指为保障机构正常运转、完成日常工作任务而发生的人员支出和公用支出。</w:t>
      </w:r>
    </w:p>
    <w:p>
      <w:pPr>
        <w:pStyle w:val="14"/>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指在基本支出之外为完成特定行政任务或事业发展目标所发生的支出。</w:t>
      </w:r>
    </w:p>
    <w:p>
      <w:pPr>
        <w:pStyle w:val="14"/>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八、事业单位经营支出：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pStyle w:val="14"/>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九、上缴上级支出：</w:t>
      </w:r>
      <w:r>
        <w:rPr>
          <w:rFonts w:hint="eastAsia" w:ascii="仿宋_GB2312" w:hAnsi="仿宋_GB2312" w:eastAsia="仿宋_GB2312" w:cs="仿宋_GB2312"/>
          <w:sz w:val="32"/>
          <w:szCs w:val="32"/>
        </w:rPr>
        <w:t>指下级单位上缴上级的支出。</w:t>
      </w:r>
    </w:p>
    <w:p>
      <w:pPr>
        <w:pStyle w:val="14"/>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十、对附属单位补助支出：</w:t>
      </w:r>
      <w:r>
        <w:rPr>
          <w:rFonts w:hint="eastAsia" w:ascii="仿宋_GB2312" w:hAnsi="仿宋_GB2312" w:eastAsia="仿宋_GB2312" w:cs="仿宋_GB2312"/>
          <w:sz w:val="32"/>
          <w:szCs w:val="32"/>
        </w:rPr>
        <w:t>指对下级单位补助发生的支出。</w:t>
      </w:r>
    </w:p>
    <w:p>
      <w:pPr>
        <w:pStyle w:val="14"/>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十一、“三公”经费：</w:t>
      </w:r>
      <w:r>
        <w:rPr>
          <w:rFonts w:hint="eastAsia" w:ascii="仿宋_GB2312" w:hAnsi="仿宋_GB2312" w:eastAsia="仿宋_GB2312" w:cs="仿宋_GB2312"/>
          <w:sz w:val="32"/>
          <w:szCs w:val="32"/>
        </w:rPr>
        <w:t>纳入财政预决算管理的“三公”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含车辆购置税、牌照费)及燃料费、维修费、过桥过路费、保险费、安全奖励费用等支出；公务接待费反映单位按规定开支的各类公务接待（含外宾接待）支出。</w:t>
      </w:r>
    </w:p>
    <w:p>
      <w:pPr>
        <w:ind w:firstLine="643"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十二、机关运行经费：</w:t>
      </w:r>
      <w:r>
        <w:rPr>
          <w:rFonts w:hint="eastAsia" w:ascii="仿宋_GB2312" w:hAnsi="仿宋_GB2312" w:eastAsia="仿宋_GB2312" w:cs="仿宋_GB231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3-01-14T14:19:59Z" w:initials="A">
    <w:p w14:paraId="7DCD0734">
      <w:pPr>
        <w:pStyle w:val="4"/>
        <w:rPr>
          <w:rFonts w:hint="eastAsia" w:eastAsiaTheme="minorEastAsia"/>
          <w:lang w:eastAsia="zh-CN"/>
        </w:rPr>
      </w:pPr>
      <w:r>
        <w:rPr>
          <w:rFonts w:hint="eastAsia"/>
          <w:lang w:eastAsia="zh-CN"/>
        </w:rPr>
        <w:t>必须填单位全称</w:t>
      </w:r>
    </w:p>
  </w:comment>
  <w:comment w:id="1" w:author="Administrator" w:date="2023-01-14T14:20:40Z" w:initials="A">
    <w:p w14:paraId="7DAC6E63">
      <w:pPr>
        <w:pStyle w:val="4"/>
        <w:rPr>
          <w:rFonts w:hint="eastAsia" w:eastAsiaTheme="minorEastAsia"/>
          <w:lang w:eastAsia="zh-CN"/>
        </w:rPr>
      </w:pPr>
      <w:r>
        <w:rPr>
          <w:rFonts w:hint="eastAsia"/>
          <w:lang w:eastAsia="zh-CN"/>
        </w:rPr>
        <w:t>页码要在公开文档全部填完后更新</w:t>
      </w:r>
    </w:p>
  </w:comment>
  <w:comment w:id="2" w:author="Administrator" w:date="2023-01-14T14:22:05Z" w:initials="A">
    <w:p w14:paraId="1D7B5223">
      <w:pPr>
        <w:pStyle w:val="4"/>
        <w:rPr>
          <w:rFonts w:hint="eastAsia" w:eastAsiaTheme="minorEastAsia"/>
          <w:lang w:eastAsia="zh-CN"/>
        </w:rPr>
      </w:pPr>
      <w:r>
        <w:rPr>
          <w:rFonts w:hint="eastAsia"/>
          <w:lang w:eastAsia="zh-CN"/>
        </w:rPr>
        <w:t>未涉及内容的表也应以空表形式公开并加以说明</w:t>
      </w:r>
    </w:p>
  </w:comment>
  <w:comment w:id="3" w:author="Administrator" w:date="2023-01-14T14:39:05Z" w:initials="A">
    <w:p w14:paraId="5D443225">
      <w:pPr>
        <w:pStyle w:val="4"/>
        <w:rPr>
          <w:rFonts w:hint="eastAsia" w:eastAsiaTheme="minorEastAsia"/>
          <w:lang w:eastAsia="zh-CN"/>
        </w:rPr>
      </w:pPr>
      <w:r>
        <w:rPr>
          <w:rFonts w:hint="eastAsia"/>
          <w:lang w:eastAsia="zh-CN"/>
        </w:rPr>
        <w:t>取自系统公开套表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DCD0734" w15:done="0"/>
  <w15:commentEx w15:paraId="7DAC6E63" w15:done="0"/>
  <w15:commentEx w15:paraId="1D7B5223" w15:done="0"/>
  <w15:commentEx w15:paraId="5D4432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817497"/>
    </w:sdtPr>
    <w:sdtEndPr>
      <w:rPr>
        <w:rFonts w:asciiTheme="minorEastAsia" w:hAnsiTheme="minorEastAsia"/>
        <w:sz w:val="20"/>
      </w:rPr>
    </w:sdtEndPr>
    <w:sdtContent>
      <w:p>
        <w:pPr>
          <w:pStyle w:val="6"/>
          <w:jc w:val="center"/>
        </w:pPr>
        <w:r>
          <w:rPr>
            <w:rFonts w:asciiTheme="minorEastAsia" w:hAnsiTheme="minorEastAsia"/>
            <w:sz w:val="20"/>
          </w:rPr>
          <w:fldChar w:fldCharType="begin"/>
        </w:r>
        <w:r>
          <w:rPr>
            <w:rFonts w:asciiTheme="minorEastAsia" w:hAnsiTheme="minorEastAsia"/>
            <w:sz w:val="20"/>
          </w:rPr>
          <w:instrText xml:space="preserve">PAGE   \* MERGEFORMAT</w:instrText>
        </w:r>
        <w:r>
          <w:rPr>
            <w:rFonts w:asciiTheme="minorEastAsia" w:hAnsiTheme="minorEastAsia"/>
            <w:sz w:val="20"/>
          </w:rPr>
          <w:fldChar w:fldCharType="separate"/>
        </w:r>
        <w:r>
          <w:rPr>
            <w:rFonts w:asciiTheme="minorEastAsia" w:hAnsiTheme="minorEastAsia"/>
            <w:sz w:val="20"/>
            <w:lang w:val="zh-CN"/>
          </w:rPr>
          <w:t>1</w:t>
        </w:r>
        <w:r>
          <w:rPr>
            <w:rFonts w:asciiTheme="minorEastAsia" w:hAnsiTheme="minorEastAsia"/>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EC294"/>
    <w:multiLevelType w:val="singleLevel"/>
    <w:tmpl w:val="59BEC294"/>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4NTUyNzYzOGIxYTRiNTY0ZTRjZWE2MmFjZmZlMWMifQ=="/>
  </w:docVars>
  <w:rsids>
    <w:rsidRoot w:val="00317140"/>
    <w:rsid w:val="000137C6"/>
    <w:rsid w:val="00015F8A"/>
    <w:rsid w:val="00021833"/>
    <w:rsid w:val="00033F71"/>
    <w:rsid w:val="0003780F"/>
    <w:rsid w:val="000470A9"/>
    <w:rsid w:val="00080CC1"/>
    <w:rsid w:val="0008592D"/>
    <w:rsid w:val="00085F2B"/>
    <w:rsid w:val="00096056"/>
    <w:rsid w:val="000B35CC"/>
    <w:rsid w:val="00105219"/>
    <w:rsid w:val="001315FC"/>
    <w:rsid w:val="00134215"/>
    <w:rsid w:val="0014464B"/>
    <w:rsid w:val="00145976"/>
    <w:rsid w:val="001569B3"/>
    <w:rsid w:val="00162161"/>
    <w:rsid w:val="00167378"/>
    <w:rsid w:val="00172CC0"/>
    <w:rsid w:val="001767B3"/>
    <w:rsid w:val="001A47A7"/>
    <w:rsid w:val="001A5903"/>
    <w:rsid w:val="001B45ED"/>
    <w:rsid w:val="001D4196"/>
    <w:rsid w:val="001E2339"/>
    <w:rsid w:val="001F391B"/>
    <w:rsid w:val="002020AE"/>
    <w:rsid w:val="00221F98"/>
    <w:rsid w:val="002243EF"/>
    <w:rsid w:val="002311C9"/>
    <w:rsid w:val="00240977"/>
    <w:rsid w:val="00244E2B"/>
    <w:rsid w:val="00245FED"/>
    <w:rsid w:val="00264B96"/>
    <w:rsid w:val="00290C77"/>
    <w:rsid w:val="002B1982"/>
    <w:rsid w:val="002B699A"/>
    <w:rsid w:val="002D3F89"/>
    <w:rsid w:val="002E123F"/>
    <w:rsid w:val="002F0ECE"/>
    <w:rsid w:val="002F1995"/>
    <w:rsid w:val="002F1B6F"/>
    <w:rsid w:val="00305616"/>
    <w:rsid w:val="00311E91"/>
    <w:rsid w:val="00312014"/>
    <w:rsid w:val="00317140"/>
    <w:rsid w:val="003322AE"/>
    <w:rsid w:val="00334F93"/>
    <w:rsid w:val="00353125"/>
    <w:rsid w:val="00360D9A"/>
    <w:rsid w:val="00381D4F"/>
    <w:rsid w:val="003B2C9B"/>
    <w:rsid w:val="003B798E"/>
    <w:rsid w:val="003C2183"/>
    <w:rsid w:val="00405EA3"/>
    <w:rsid w:val="00414790"/>
    <w:rsid w:val="0042125F"/>
    <w:rsid w:val="00421FB1"/>
    <w:rsid w:val="00434CBE"/>
    <w:rsid w:val="00442172"/>
    <w:rsid w:val="00445C9B"/>
    <w:rsid w:val="0044633A"/>
    <w:rsid w:val="004D696A"/>
    <w:rsid w:val="004F0B75"/>
    <w:rsid w:val="00504A24"/>
    <w:rsid w:val="005354CD"/>
    <w:rsid w:val="00535E87"/>
    <w:rsid w:val="00577AEF"/>
    <w:rsid w:val="00584849"/>
    <w:rsid w:val="005A69E4"/>
    <w:rsid w:val="005B00AC"/>
    <w:rsid w:val="005B1EBF"/>
    <w:rsid w:val="005D7140"/>
    <w:rsid w:val="00606548"/>
    <w:rsid w:val="00606A72"/>
    <w:rsid w:val="006354A5"/>
    <w:rsid w:val="00645111"/>
    <w:rsid w:val="006A5A31"/>
    <w:rsid w:val="006B70C6"/>
    <w:rsid w:val="006C4713"/>
    <w:rsid w:val="006F1EE5"/>
    <w:rsid w:val="007015F0"/>
    <w:rsid w:val="007030FB"/>
    <w:rsid w:val="00723EF2"/>
    <w:rsid w:val="00743C81"/>
    <w:rsid w:val="00753E47"/>
    <w:rsid w:val="00760DCF"/>
    <w:rsid w:val="00763A54"/>
    <w:rsid w:val="00773637"/>
    <w:rsid w:val="00775567"/>
    <w:rsid w:val="007A30B9"/>
    <w:rsid w:val="007B32F9"/>
    <w:rsid w:val="007C60CF"/>
    <w:rsid w:val="00800C7B"/>
    <w:rsid w:val="00804D1C"/>
    <w:rsid w:val="008071E4"/>
    <w:rsid w:val="008519DD"/>
    <w:rsid w:val="00855527"/>
    <w:rsid w:val="0086239A"/>
    <w:rsid w:val="008763D2"/>
    <w:rsid w:val="00880C2D"/>
    <w:rsid w:val="008906D2"/>
    <w:rsid w:val="008A73C5"/>
    <w:rsid w:val="008A7421"/>
    <w:rsid w:val="008D5DFA"/>
    <w:rsid w:val="008D6F87"/>
    <w:rsid w:val="008E3CBD"/>
    <w:rsid w:val="00937A03"/>
    <w:rsid w:val="0094672F"/>
    <w:rsid w:val="009739A9"/>
    <w:rsid w:val="009756CF"/>
    <w:rsid w:val="009C7FB5"/>
    <w:rsid w:val="009D76A4"/>
    <w:rsid w:val="00A0449D"/>
    <w:rsid w:val="00A10948"/>
    <w:rsid w:val="00A23912"/>
    <w:rsid w:val="00A36EAA"/>
    <w:rsid w:val="00A403DC"/>
    <w:rsid w:val="00A4118D"/>
    <w:rsid w:val="00A6048C"/>
    <w:rsid w:val="00A818C9"/>
    <w:rsid w:val="00A855BE"/>
    <w:rsid w:val="00AA455B"/>
    <w:rsid w:val="00AB1283"/>
    <w:rsid w:val="00AB1C5D"/>
    <w:rsid w:val="00AB691F"/>
    <w:rsid w:val="00AD7433"/>
    <w:rsid w:val="00B07727"/>
    <w:rsid w:val="00B43BCC"/>
    <w:rsid w:val="00B67551"/>
    <w:rsid w:val="00B80A6F"/>
    <w:rsid w:val="00B83C27"/>
    <w:rsid w:val="00BF7317"/>
    <w:rsid w:val="00C02DE3"/>
    <w:rsid w:val="00C16FD3"/>
    <w:rsid w:val="00C33A0A"/>
    <w:rsid w:val="00C43C36"/>
    <w:rsid w:val="00C7095D"/>
    <w:rsid w:val="00C82173"/>
    <w:rsid w:val="00C9493F"/>
    <w:rsid w:val="00CA39A1"/>
    <w:rsid w:val="00CC6B40"/>
    <w:rsid w:val="00D15C3B"/>
    <w:rsid w:val="00D208E9"/>
    <w:rsid w:val="00D4799A"/>
    <w:rsid w:val="00D95257"/>
    <w:rsid w:val="00DD0E76"/>
    <w:rsid w:val="00DD596A"/>
    <w:rsid w:val="00DF317E"/>
    <w:rsid w:val="00E005FB"/>
    <w:rsid w:val="00E05319"/>
    <w:rsid w:val="00E236B8"/>
    <w:rsid w:val="00E332A8"/>
    <w:rsid w:val="00E67E4C"/>
    <w:rsid w:val="00E71AA9"/>
    <w:rsid w:val="00E90672"/>
    <w:rsid w:val="00E93BA5"/>
    <w:rsid w:val="00E9659E"/>
    <w:rsid w:val="00EA0606"/>
    <w:rsid w:val="00EA2CC5"/>
    <w:rsid w:val="00ED1D1C"/>
    <w:rsid w:val="00EF3EDC"/>
    <w:rsid w:val="00F233C0"/>
    <w:rsid w:val="00F32365"/>
    <w:rsid w:val="00F3255D"/>
    <w:rsid w:val="00F32D3C"/>
    <w:rsid w:val="00F62AD2"/>
    <w:rsid w:val="00F937DA"/>
    <w:rsid w:val="00FB3D59"/>
    <w:rsid w:val="00FC4095"/>
    <w:rsid w:val="00FE616A"/>
    <w:rsid w:val="00FE6949"/>
    <w:rsid w:val="00FF7B38"/>
    <w:rsid w:val="00FF7EA0"/>
    <w:rsid w:val="038A2FF8"/>
    <w:rsid w:val="0A3C2F1B"/>
    <w:rsid w:val="1D1D1573"/>
    <w:rsid w:val="2B202245"/>
    <w:rsid w:val="4D424BF3"/>
    <w:rsid w:val="4DF66AD7"/>
    <w:rsid w:val="554229DF"/>
    <w:rsid w:val="5BCD1176"/>
    <w:rsid w:val="641E772F"/>
    <w:rsid w:val="6D416DB7"/>
    <w:rsid w:val="75AA2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kern w:val="0"/>
      <w:sz w:val="20"/>
      <w:szCs w:val="20"/>
    </w:rPr>
  </w:style>
  <w:style w:type="paragraph" w:styleId="3">
    <w:name w:val="Body Text"/>
    <w:basedOn w:val="1"/>
    <w:link w:val="12"/>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4">
    <w:name w:val="annotation text"/>
    <w:basedOn w:val="1"/>
    <w:semiHidden/>
    <w:unhideWhenUsed/>
    <w:qFormat/>
    <w:uiPriority w:val="99"/>
    <w:pPr>
      <w:jc w:val="left"/>
    </w:pPr>
  </w:style>
  <w:style w:type="paragraph" w:styleId="5">
    <w:name w:val="Balloon Text"/>
    <w:basedOn w:val="1"/>
    <w:link w:val="13"/>
    <w:unhideWhenUsed/>
    <w:qFormat/>
    <w:uiPriority w:val="99"/>
    <w:pPr>
      <w:spacing w:line="240" w:lineRule="auto"/>
    </w:pPr>
    <w:rPr>
      <w:sz w:val="18"/>
      <w:szCs w:val="18"/>
    </w:rPr>
  </w:style>
  <w:style w:type="paragraph" w:styleId="6">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正文文本 Char"/>
    <w:basedOn w:val="9"/>
    <w:link w:val="3"/>
    <w:qFormat/>
    <w:uiPriority w:val="1"/>
    <w:rPr>
      <w:rFonts w:ascii="Times New Roman" w:hAnsi="Times New Roman" w:eastAsia="Times New Roman" w:cs="Times New Roman"/>
      <w:kern w:val="0"/>
      <w:sz w:val="20"/>
      <w:szCs w:val="20"/>
      <w:lang w:eastAsia="en-US"/>
    </w:rPr>
  </w:style>
  <w:style w:type="character" w:customStyle="1" w:styleId="13">
    <w:name w:val="批注框文本 Char"/>
    <w:basedOn w:val="9"/>
    <w:link w:val="5"/>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5">
    <w:name w:val="列出段落1"/>
    <w:basedOn w:val="1"/>
    <w:qFormat/>
    <w:uiPriority w:val="34"/>
    <w:pPr>
      <w:ind w:firstLine="420" w:firstLineChars="200"/>
    </w:p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4260-7EAB-4893-BDEC-DB93E23C86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6421</Words>
  <Characters>7257</Characters>
  <Lines>95</Lines>
  <Paragraphs>26</Paragraphs>
  <TotalTime>3</TotalTime>
  <ScaleCrop>false</ScaleCrop>
  <LinksUpToDate>false</LinksUpToDate>
  <CharactersWithSpaces>7356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✨Ł.丽✨</cp:lastModifiedBy>
  <cp:lastPrinted>2023-01-03T09:16:00Z</cp:lastPrinted>
  <dcterms:modified xsi:type="dcterms:W3CDTF">2023-02-10T09:02:41Z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2926C5256C584B17967C36757A79B647</vt:lpwstr>
  </property>
</Properties>
</file>