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鼓楼区机关大院安防设备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维保内容及设备清单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服务内容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对现有</w:t>
      </w:r>
      <w:r>
        <w:rPr>
          <w:rFonts w:hint="eastAsia" w:ascii="仿宋" w:hAnsi="仿宋" w:eastAsia="仿宋" w:cs="仿宋"/>
          <w:sz w:val="28"/>
          <w:szCs w:val="28"/>
        </w:rPr>
        <w:t>鼓楼区机关大院保障设备清单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里的设备</w:t>
      </w:r>
      <w:r>
        <w:rPr>
          <w:rFonts w:hint="eastAsia" w:ascii="仿宋" w:hAnsi="仿宋" w:eastAsia="仿宋" w:cs="仿宋"/>
          <w:sz w:val="28"/>
          <w:szCs w:val="28"/>
        </w:rPr>
        <w:t>提供1年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维保服务。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法定工作日根据需求安排技术工程师进行现场服务并做好签到工作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每周7天、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提供</w:t>
      </w:r>
      <w:r>
        <w:rPr>
          <w:rFonts w:hint="eastAsia" w:ascii="仿宋" w:hAnsi="仿宋" w:eastAsia="仿宋" w:cs="仿宋"/>
          <w:sz w:val="28"/>
          <w:szCs w:val="28"/>
        </w:rPr>
        <w:t>24小时应急服务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保持</w:t>
      </w:r>
      <w:r>
        <w:rPr>
          <w:rFonts w:hint="eastAsia" w:ascii="仿宋" w:hAnsi="仿宋" w:eastAsia="仿宋" w:cs="仿宋"/>
          <w:sz w:val="28"/>
          <w:szCs w:val="28"/>
        </w:rPr>
        <w:t>手机开机，随时接听服务电话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突发的重大安全事件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在接到用户故障通知后15分钟内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到场做应</w:t>
      </w:r>
      <w:r>
        <w:rPr>
          <w:rFonts w:hint="eastAsia" w:ascii="仿宋" w:hAnsi="仿宋" w:eastAsia="仿宋" w:cs="仿宋"/>
          <w:sz w:val="28"/>
          <w:szCs w:val="28"/>
        </w:rPr>
        <w:t>急处理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，简单故障须</w:t>
      </w:r>
      <w:r>
        <w:rPr>
          <w:rFonts w:hint="eastAsia" w:ascii="仿宋" w:hAnsi="仿宋" w:eastAsia="仿宋" w:cs="仿宋"/>
          <w:sz w:val="28"/>
          <w:szCs w:val="28"/>
        </w:rPr>
        <w:t>在1小时内解决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。若无法查明</w:t>
      </w:r>
      <w:r>
        <w:rPr>
          <w:rFonts w:hint="eastAsia" w:ascii="仿宋" w:hAnsi="仿宋" w:eastAsia="仿宋" w:cs="仿宋"/>
          <w:sz w:val="28"/>
          <w:szCs w:val="28"/>
        </w:rPr>
        <w:t>故障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原因须</w:t>
      </w:r>
      <w:r>
        <w:rPr>
          <w:rFonts w:hint="eastAsia" w:ascii="仿宋" w:hAnsi="仿宋" w:eastAsia="仿宋" w:cs="仿宋"/>
          <w:sz w:val="28"/>
          <w:szCs w:val="28"/>
        </w:rPr>
        <w:t>增派工程师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且在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小时内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提供</w:t>
      </w:r>
      <w:r>
        <w:rPr>
          <w:rFonts w:hint="eastAsia" w:ascii="仿宋" w:hAnsi="仿宋" w:eastAsia="仿宋" w:cs="仿宋"/>
          <w:sz w:val="28"/>
          <w:szCs w:val="28"/>
        </w:rPr>
        <w:t>解决方案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一个月内，累计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3次超时响应的扣300元，累计3次无法解决问题的扣500元，并赔偿招标方因无法解决而造成的损失。</w:t>
      </w:r>
      <w:r>
        <w:rPr>
          <w:rFonts w:hint="eastAsia" w:ascii="仿宋" w:hAnsi="仿宋" w:eastAsia="仿宋" w:cs="仿宋"/>
          <w:sz w:val="28"/>
          <w:szCs w:val="28"/>
        </w:rPr>
        <w:t>若出现设备硬件故障或软件相关问题，应及时向业主汇报情况，同时配合厂商工程师进行维护或更换有缺陷的零部件，并提供故障处理报告。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因运维服务解决不及时导致接到区领导干部投诉的每次扣300元，导致接到12345投诉的每次扣500元。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巡检服务：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对保障清单上的设备</w:t>
      </w:r>
      <w:r>
        <w:rPr>
          <w:rFonts w:hint="eastAsia" w:ascii="仿宋" w:hAnsi="仿宋" w:eastAsia="仿宋" w:cs="仿宋"/>
          <w:sz w:val="28"/>
          <w:szCs w:val="28"/>
        </w:rPr>
        <w:t>进行巡检服务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和设备清洁服</w:t>
      </w:r>
      <w:r>
        <w:rPr>
          <w:rFonts w:hint="eastAsia" w:ascii="仿宋" w:hAnsi="仿宋" w:eastAsia="仿宋" w:cs="仿宋"/>
          <w:sz w:val="28"/>
          <w:szCs w:val="28"/>
          <w:shd w:val="clear" w:fill="FFFFFF" w:themeFill="background1"/>
          <w:lang w:eastAsia="zh-CN"/>
        </w:rPr>
        <w:t>务，</w:t>
      </w:r>
      <w:r>
        <w:rPr>
          <w:rFonts w:hint="eastAsia" w:ascii="仿宋" w:hAnsi="仿宋" w:eastAsia="仿宋" w:cs="仿宋"/>
          <w:sz w:val="28"/>
          <w:szCs w:val="28"/>
          <w:shd w:val="clear" w:fill="FFFFFF" w:themeFill="background1"/>
        </w:rPr>
        <w:t>并</w:t>
      </w:r>
      <w:r>
        <w:rPr>
          <w:rFonts w:hint="eastAsia" w:ascii="仿宋" w:hAnsi="仿宋" w:eastAsia="仿宋" w:cs="仿宋"/>
          <w:sz w:val="28"/>
          <w:szCs w:val="28"/>
          <w:shd w:val="clear" w:fill="FFFFFF" w:themeFill="background1"/>
          <w:lang w:eastAsia="zh-CN"/>
        </w:rPr>
        <w:t>要做好</w:t>
      </w:r>
      <w:r>
        <w:rPr>
          <w:rFonts w:hint="eastAsia" w:ascii="仿宋" w:hAnsi="仿宋" w:eastAsia="仿宋" w:cs="仿宋"/>
          <w:sz w:val="28"/>
          <w:szCs w:val="28"/>
          <w:shd w:val="clear" w:fill="FFFFFF" w:themeFill="background1"/>
        </w:rPr>
        <w:t>巡检</w:t>
      </w:r>
      <w:r>
        <w:rPr>
          <w:rFonts w:hint="eastAsia" w:ascii="仿宋" w:hAnsi="仿宋" w:eastAsia="仿宋" w:cs="仿宋"/>
          <w:sz w:val="28"/>
          <w:szCs w:val="28"/>
          <w:shd w:val="clear" w:fill="FFFFFF" w:themeFill="background1"/>
          <w:lang w:eastAsia="zh-CN"/>
        </w:rPr>
        <w:t>和保养记录以备查</w:t>
      </w:r>
      <w:r>
        <w:rPr>
          <w:rFonts w:hint="eastAsia" w:ascii="仿宋" w:hAnsi="仿宋" w:eastAsia="仿宋" w:cs="仿宋"/>
          <w:sz w:val="28"/>
          <w:szCs w:val="28"/>
          <w:shd w:val="clear" w:fill="FFFFFF" w:themeFill="background1"/>
        </w:rPr>
        <w:t>。</w:t>
      </w:r>
      <w:r>
        <w:rPr>
          <w:rFonts w:hint="eastAsia" w:ascii="仿宋" w:hAnsi="仿宋" w:eastAsia="仿宋" w:cs="仿宋"/>
          <w:sz w:val="28"/>
          <w:szCs w:val="28"/>
          <w:shd w:val="clear"/>
        </w:rPr>
        <w:t>巡检或者日常运维过程中及时发现系统漏洞及不足之处</w:t>
      </w:r>
      <w:r>
        <w:rPr>
          <w:rFonts w:hint="eastAsia" w:ascii="仿宋" w:hAnsi="仿宋" w:eastAsia="仿宋" w:cs="仿宋"/>
          <w:sz w:val="28"/>
          <w:szCs w:val="28"/>
          <w:shd w:val="clear"/>
          <w:lang w:eastAsia="zh-CN"/>
        </w:rPr>
        <w:t>须告知甲方再</w:t>
      </w:r>
      <w:r>
        <w:rPr>
          <w:rFonts w:hint="eastAsia" w:ascii="仿宋" w:hAnsi="仿宋" w:eastAsia="仿宋" w:cs="仿宋"/>
          <w:sz w:val="28"/>
          <w:szCs w:val="28"/>
          <w:shd w:val="clear"/>
        </w:rPr>
        <w:t>进行补丁安装、软件升级等升级完善工作；</w:t>
      </w:r>
      <w:r>
        <w:rPr>
          <w:rFonts w:hint="eastAsia" w:ascii="仿宋" w:hAnsi="仿宋" w:eastAsia="仿宋" w:cs="仿宋"/>
          <w:sz w:val="28"/>
          <w:szCs w:val="28"/>
          <w:shd w:val="clear" w:fill="FFFFFF" w:themeFill="background1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升级服务：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用户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如有需求</w:t>
      </w:r>
      <w:r>
        <w:rPr>
          <w:rFonts w:hint="eastAsia" w:ascii="仿宋" w:hAnsi="仿宋" w:eastAsia="仿宋" w:cs="仿宋"/>
          <w:sz w:val="28"/>
          <w:szCs w:val="28"/>
        </w:rPr>
        <w:t>提出的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现有系统</w:t>
      </w:r>
      <w:r>
        <w:rPr>
          <w:rFonts w:hint="eastAsia" w:ascii="仿宋" w:hAnsi="仿宋" w:eastAsia="仿宋" w:cs="仿宋"/>
          <w:sz w:val="28"/>
          <w:szCs w:val="28"/>
        </w:rPr>
        <w:t>升级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服务，在分析是否满足升级条件，跟用户确认完再进行升级。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业务培训：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须对现有的设备和软件系统熟练操作。如用户有需要</w:t>
      </w:r>
      <w:r>
        <w:rPr>
          <w:rFonts w:hint="eastAsia" w:ascii="仿宋" w:hAnsi="仿宋" w:eastAsia="仿宋" w:cs="仿宋"/>
          <w:sz w:val="28"/>
          <w:szCs w:val="28"/>
        </w:rPr>
        <w:t>维护人员提供全面高质量的运维培训和技术指导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若新系统上线或有新进人员培训需求时，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提供培训课程和详细的培训材料。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/>
          <w:sz w:val="28"/>
          <w:szCs w:val="28"/>
        </w:rPr>
        <w:t>服务资源：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1、服务期间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中标方须提供维护招标方软件平台和硬件的所有工具设备。如需招标方购买的软件和硬件，需以报告形式说明理由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且购买的软件和硬件归招标方所有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对现有</w:t>
      </w:r>
      <w:r>
        <w:rPr>
          <w:rFonts w:hint="eastAsia" w:ascii="仿宋" w:hAnsi="仿宋" w:eastAsia="仿宋" w:cs="仿宋"/>
          <w:sz w:val="28"/>
          <w:szCs w:val="28"/>
        </w:rPr>
        <w:t>综合安防管理平台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和服务期内新增的系统需定期</w:t>
      </w:r>
      <w:r>
        <w:rPr>
          <w:rFonts w:hint="eastAsia" w:ascii="仿宋" w:hAnsi="仿宋" w:eastAsia="仿宋" w:cs="仿宋"/>
          <w:sz w:val="28"/>
          <w:szCs w:val="28"/>
        </w:rPr>
        <w:t>备份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防止数据丢失</w:t>
      </w:r>
      <w:r>
        <w:rPr>
          <w:rFonts w:hint="eastAsia" w:ascii="仿宋" w:hAnsi="仿宋" w:eastAsia="仿宋" w:cs="仿宋"/>
          <w:sz w:val="28"/>
          <w:szCs w:val="28"/>
        </w:rPr>
        <w:t>，须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正式授权</w:t>
      </w:r>
      <w:r>
        <w:rPr>
          <w:rFonts w:hint="eastAsia" w:ascii="仿宋" w:hAnsi="仿宋" w:eastAsia="仿宋" w:cs="仿宋"/>
          <w:sz w:val="28"/>
          <w:szCs w:val="28"/>
        </w:rPr>
        <w:t>激活并与现生产环境授权一致，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并在中标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3天内完成部署。</w:t>
      </w:r>
      <w:r>
        <w:rPr>
          <w:rFonts w:hint="eastAsia" w:ascii="仿宋" w:hAnsi="仿宋" w:eastAsia="仿宋" w:cs="仿宋"/>
          <w:sz w:val="28"/>
          <w:szCs w:val="28"/>
        </w:rPr>
        <w:t>若无法实现该需求，采购方可无理由解除合同并追究相关责任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承诺函需加盖投标人公章。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保密措施：对现有的平台及系统信息属于保密信息，不得随意转存其他移动设备带出。须对采购方提供本项目保密机制以防信息泄露。</w:t>
      </w:r>
      <w:r>
        <w:rPr>
          <w:rFonts w:hint="eastAsia" w:ascii="仿宋" w:hAnsi="仿宋" w:eastAsia="仿宋" w:cs="仿宋"/>
          <w:sz w:val="28"/>
          <w:szCs w:val="28"/>
        </w:rPr>
        <w:t>在服务期内提供一套具有身份验证、授权控制、账号管理、安全审计等功能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的软件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在服务周期内提供已完成ICP备案的云资源服务（CPU≥2vCPUs；内存≥8GiB；硬件≥200GB；固定IP地址1个）对接业主单位的微信小程序并提供SSL证书，须出具承诺书承诺能够完成与对接现有的微信小程序，对接过程业务不能中断，对接过程中产生的费用由中标人承担，若无法实现该需求，采购方可无理由解除合同并追究相关责任。承诺函需加盖投标人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安防保障设备：</w:t>
      </w:r>
    </w:p>
    <w:tbl>
      <w:tblPr>
        <w:tblStyle w:val="4"/>
        <w:tblW w:w="8311" w:type="dxa"/>
        <w:jc w:val="center"/>
        <w:tblLayout w:type="fixed"/>
        <w:tblCellMar>
          <w:top w:w="0" w:type="dxa"/>
          <w:left w:w="59" w:type="dxa"/>
          <w:bottom w:w="0" w:type="dxa"/>
          <w:right w:w="59" w:type="dxa"/>
        </w:tblCellMar>
      </w:tblPr>
      <w:tblGrid>
        <w:gridCol w:w="647"/>
        <w:gridCol w:w="2095"/>
        <w:gridCol w:w="1281"/>
        <w:gridCol w:w="2365"/>
        <w:gridCol w:w="658"/>
        <w:gridCol w:w="577"/>
        <w:gridCol w:w="688"/>
      </w:tblGrid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831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鼓楼区机关大院保障设备清单</w:t>
            </w: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 号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一、设备、材料名称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品牌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型号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出入口补光抓拍单元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EVU-2535-A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快速数字道闸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DS-TMG500-HA(含雷达)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出入口控制终端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DS-TPE100(1T)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车检雷达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DS-TMG033(触发)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LED显示屏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IS-TVL224-4-5EY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4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单机芯左边道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DS-K3B401-L(国内标配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单机芯右边道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DS-K3B402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bidi="ar"/>
              </w:rPr>
              <w:t>-R(国内标配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入口控制机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DS-TME401-TL-S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出口控制机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DS-TME402-TL-S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枪型摄像机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DS-2CD5842EFWD-IZ(2.8-12mm)(国内标配)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枪型摄像机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DS-2CD2T10FD-I3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球型摄像机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DS-2CD234KF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球型摄像机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DS-2CD2145FD-I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球型摄像机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DS-2CD2T4KF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人脸抓拍摄像机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DS-2CD762XYZUV-ABCDEF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全局人脸抓拍摄像机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(i)DS-2PT9ABCDEFG-UVWS_XYL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网络摄像机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DS-2CD7A47EWD-LZ(2.8-12mm)(国内标配)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智能星光级球型摄像机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iDS-2DF8225IH-A(D)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脸谱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DS-IE6316-E/FA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门禁主机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DS-K2602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bidi="ar"/>
              </w:rPr>
              <w:t>/2604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读卡器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DS-K1107M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62865"/>
                  <wp:effectExtent l="0" t="0" r="0" b="0"/>
                  <wp:wrapNone/>
                  <wp:docPr id="24" name="图片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10160"/>
                  <wp:effectExtent l="0" t="0" r="0" b="0"/>
                  <wp:wrapNone/>
                  <wp:docPr id="23" name="图片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62865"/>
                  <wp:effectExtent l="0" t="0" r="0" b="0"/>
                  <wp:wrapNone/>
                  <wp:docPr id="22" name="图片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10160"/>
                  <wp:effectExtent l="0" t="0" r="0" b="0"/>
                  <wp:wrapNone/>
                  <wp:docPr id="21" name="图片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36830"/>
                  <wp:effectExtent l="0" t="0" r="0" b="0"/>
                  <wp:wrapNone/>
                  <wp:docPr id="20" name="图片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36830"/>
                  <wp:effectExtent l="0" t="0" r="0" b="0"/>
                  <wp:wrapNone/>
                  <wp:docPr id="19" name="图片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62865"/>
                  <wp:effectExtent l="0" t="0" r="0" b="0"/>
                  <wp:wrapNone/>
                  <wp:docPr id="18" name="图片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10160"/>
                  <wp:effectExtent l="0" t="0" r="0" b="0"/>
                  <wp:wrapNone/>
                  <wp:docPr id="17" name="图片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36830"/>
                  <wp:effectExtent l="0" t="0" r="0" b="0"/>
                  <wp:wrapNone/>
                  <wp:docPr id="16" name="图片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62865"/>
                  <wp:effectExtent l="0" t="0" r="0" b="0"/>
                  <wp:wrapNone/>
                  <wp:docPr id="15" name="图片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36830"/>
                  <wp:effectExtent l="0" t="0" r="0" b="0"/>
                  <wp:wrapNone/>
                  <wp:docPr id="14" name="图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36830"/>
                  <wp:effectExtent l="0" t="0" r="0" b="0"/>
                  <wp:wrapNone/>
                  <wp:docPr id="13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36830"/>
                  <wp:effectExtent l="0" t="0" r="0" b="0"/>
                  <wp:wrapNone/>
                  <wp:docPr id="12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62865"/>
                  <wp:effectExtent l="0" t="0" r="0" b="0"/>
                  <wp:wrapNone/>
                  <wp:docPr id="11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62865"/>
                  <wp:effectExtent l="0" t="0" r="0" b="0"/>
                  <wp:wrapNone/>
                  <wp:docPr id="10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36830"/>
                  <wp:effectExtent l="0" t="0" r="0" b="0"/>
                  <wp:wrapNone/>
                  <wp:docPr id="9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36830"/>
                  <wp:effectExtent l="0" t="0" r="0" b="0"/>
                  <wp:wrapNone/>
                  <wp:docPr id="8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62865"/>
                  <wp:effectExtent l="0" t="0" r="0" b="0"/>
                  <wp:wrapNone/>
                  <wp:docPr id="7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10160"/>
                  <wp:effectExtent l="0" t="0" r="0" b="0"/>
                  <wp:wrapNone/>
                  <wp:docPr id="6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36830"/>
                  <wp:effectExtent l="0" t="0" r="0" b="0"/>
                  <wp:wrapNone/>
                  <wp:docPr id="5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36830"/>
                  <wp:effectExtent l="0" t="0" r="0" b="0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36830"/>
                  <wp:effectExtent l="0" t="0" r="0" b="0"/>
                  <wp:wrapNone/>
                  <wp:docPr id="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36830"/>
                  <wp:effectExtent l="0" t="0" r="0" b="0"/>
                  <wp:wrapNone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single" w:color="000000" w:sz="4" w:space="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45" cy="62865"/>
                  <wp:effectExtent l="0" t="0" r="0" b="0"/>
                  <wp:wrapNone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磁力锁-电子锁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DS-K4H350SWH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把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磁力锁支架-电子锁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DS-K4H350W-LZ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电梯控制产品（主机）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DS-K2210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电梯控制产品（联动分机）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DS-K2M0016A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发卡/授权机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DS-K1F100-D8E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身份信息识别产品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DS-K5022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访客机</w:t>
            </w: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交换机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DS-3E2728F-H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光纤收发器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DS-3D201T-A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与监控摄像机配套使用</w:t>
            </w: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光模块（接收）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HK-SFP-1.25G-20-1550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对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与监控摄像机配套使用</w:t>
            </w: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综合软件平台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ivms-8700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综合安防平台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海康威视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iSecure Center综合安防管理平台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59" w:type="dxa"/>
            <w:bottom w:w="0" w:type="dxa"/>
            <w:right w:w="59" w:type="dxa"/>
          </w:tblCellMar>
        </w:tblPrEx>
        <w:trPr>
          <w:trHeight w:val="603" w:hRule="atLeast"/>
          <w:jc w:val="center"/>
        </w:trPr>
        <w:tc>
          <w:tcPr>
            <w:tcW w:w="6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防火墙</w:t>
            </w:r>
          </w:p>
        </w:tc>
        <w:tc>
          <w:tcPr>
            <w:tcW w:w="12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黑盾</w:t>
            </w:r>
          </w:p>
        </w:tc>
        <w:tc>
          <w:tcPr>
            <w:tcW w:w="23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HD-FW-A3-2613-3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若有未列出设备，与本运维服务相关均在维护范围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" w:hAnsi="仿宋" w:eastAsia="仿宋" w:cs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28"/>
          <w:szCs w:val="28"/>
        </w:rPr>
        <w:t>机房维护：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1、配合部署在机房内的业务系统的维护。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2、硬件维护：维护机房内的所有网络设备、安全设备，服务器、存储设备应检查硬盘和电源等健康情况，及时报告并处理各类硬件故障。若产生硬件维修成本，具体费用另行协商。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3、第三方单位入驻机房施工时的全程看护及配合。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4、服务期内新增的硬件均列入维护范围。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668B2"/>
    <w:multiLevelType w:val="multilevel"/>
    <w:tmpl w:val="2AF668B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66449C"/>
    <w:multiLevelType w:val="singleLevel"/>
    <w:tmpl w:val="706644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wNGUzMjY2MjYyNjVjMjIwYmZhZTVjMTE2YzRkYjIifQ=="/>
  </w:docVars>
  <w:rsids>
    <w:rsidRoot w:val="00E420D3"/>
    <w:rsid w:val="00042943"/>
    <w:rsid w:val="000827EC"/>
    <w:rsid w:val="002B5D92"/>
    <w:rsid w:val="002C36B3"/>
    <w:rsid w:val="003000A4"/>
    <w:rsid w:val="00545051"/>
    <w:rsid w:val="005B5F8B"/>
    <w:rsid w:val="006D46FD"/>
    <w:rsid w:val="006E56FD"/>
    <w:rsid w:val="00726008"/>
    <w:rsid w:val="00753A0A"/>
    <w:rsid w:val="00792702"/>
    <w:rsid w:val="007A7E49"/>
    <w:rsid w:val="007C1E3B"/>
    <w:rsid w:val="007F1CC9"/>
    <w:rsid w:val="009026AF"/>
    <w:rsid w:val="00911184"/>
    <w:rsid w:val="00AA3DDE"/>
    <w:rsid w:val="00BB58C4"/>
    <w:rsid w:val="00D67C28"/>
    <w:rsid w:val="00E10D5C"/>
    <w:rsid w:val="00E27F90"/>
    <w:rsid w:val="00E40D83"/>
    <w:rsid w:val="00E420D3"/>
    <w:rsid w:val="00F3064A"/>
    <w:rsid w:val="00F67C9D"/>
    <w:rsid w:val="0F094A29"/>
    <w:rsid w:val="16CD5BE6"/>
    <w:rsid w:val="1BEB2E4F"/>
    <w:rsid w:val="31AB2EEA"/>
    <w:rsid w:val="36077011"/>
    <w:rsid w:val="44507CD3"/>
    <w:rsid w:val="5777697C"/>
    <w:rsid w:val="595D1D47"/>
    <w:rsid w:val="632F0AFA"/>
    <w:rsid w:val="641E75E2"/>
    <w:rsid w:val="78A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1734</Words>
  <Characters>2231</Characters>
  <Lines>17</Lines>
  <Paragraphs>4</Paragraphs>
  <TotalTime>6</TotalTime>
  <ScaleCrop>false</ScaleCrop>
  <LinksUpToDate>false</LinksUpToDate>
  <CharactersWithSpaces>2237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2023-03-01T11:56:00Z</dcterms:created>
  <dc:creator>Administrator</dc:creator>
  <cp:lastModifiedBy>1983</cp:lastModifiedBy>
  <cp:lastPrinted>2023-03-28T03:43:00Z</cp:lastPrinted>
  <dcterms:modified xsi:type="dcterms:W3CDTF">2023-03-31T09:43:19Z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22DEEB9724A34138BC21078C6A767A96</vt:lpwstr>
  </property>
</Properties>
</file>