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75" w:beforeAutospacing="0" w:after="75" w:afterAutospacing="0" w:line="360" w:lineRule="auto"/>
        <w:ind w:left="-180" w:right="-180"/>
        <w:jc w:val="center"/>
        <w:rPr>
          <w:rStyle w:val="12"/>
          <w:rFonts w:hint="eastAsia" w:asciiTheme="minorEastAsia" w:hAnsiTheme="minorEastAsia" w:cstheme="minorEastAsia"/>
          <w:bCs/>
          <w:color w:val="auto"/>
          <w:sz w:val="72"/>
          <w:szCs w:val="72"/>
          <w:highlight w:val="none"/>
          <w:shd w:val="clear" w:color="auto" w:fill="FFFFFF"/>
        </w:rPr>
      </w:pP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72"/>
          <w:szCs w:val="72"/>
          <w:highlight w:val="none"/>
          <w:shd w:val="clear" w:color="auto" w:fill="FFFFFF"/>
        </w:rPr>
        <w:t>福建省政府采购项目</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72"/>
          <w:szCs w:val="72"/>
          <w:highlight w:val="none"/>
          <w:shd w:val="clear" w:color="auto" w:fill="FFFFFF"/>
        </w:rPr>
        <w:t>竞争性磋商文件</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shd w:val="clear" w:color="auto" w:fill="FFFFFF"/>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p>
    <w:p>
      <w:pPr>
        <w:pStyle w:val="9"/>
        <w:widowControl/>
        <w:spacing w:before="75" w:beforeAutospacing="0" w:after="75" w:afterAutospacing="0" w:line="360" w:lineRule="auto"/>
        <w:ind w:left="1328" w:leftChars="-85" w:right="-180" w:hanging="1506" w:hangingChars="500"/>
        <w:rPr>
          <w:rFonts w:asciiTheme="minorEastAsia" w:hAnsiTheme="minorEastAsia" w:cstheme="minorEastAsia"/>
          <w:color w:val="auto"/>
          <w:highlight w:val="none"/>
        </w:rPr>
      </w:pPr>
      <w:r>
        <w:rPr>
          <w:rStyle w:val="12"/>
          <w:rFonts w:hint="eastAsia" w:asciiTheme="minorEastAsia" w:hAnsiTheme="minorEastAsia" w:cstheme="minorEastAsia"/>
          <w:bCs/>
          <w:color w:val="auto"/>
          <w:sz w:val="30"/>
          <w:szCs w:val="30"/>
          <w:highlight w:val="none"/>
          <w:shd w:val="clear" w:color="auto" w:fill="FFFFFF"/>
        </w:rPr>
        <w:t>项目名称：</w:t>
      </w:r>
      <w:r>
        <w:rPr>
          <w:rFonts w:hint="eastAsia" w:asciiTheme="minorEastAsia" w:hAnsiTheme="minorEastAsia" w:cstheme="minorEastAsia"/>
          <w:b/>
          <w:bCs/>
          <w:color w:val="auto"/>
          <w:sz w:val="30"/>
          <w:szCs w:val="30"/>
          <w:highlight w:val="none"/>
          <w:u w:val="single"/>
          <w:shd w:val="clear" w:color="auto" w:fill="FFFFFF"/>
        </w:rPr>
        <w:t>福州市鼓楼区建设局关于福州市鼓楼区河流“一河一档一策”报告编制服务类采购项目</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Style w:val="12"/>
          <w:rFonts w:hint="eastAsia" w:asciiTheme="minorEastAsia" w:hAnsiTheme="minorEastAsia" w:cstheme="minorEastAsia"/>
          <w:bCs/>
          <w:color w:val="auto"/>
          <w:sz w:val="30"/>
          <w:szCs w:val="30"/>
          <w:highlight w:val="none"/>
          <w:shd w:val="clear" w:color="auto" w:fill="FFFFFF"/>
        </w:rPr>
        <w:t>备案编号：</w:t>
      </w:r>
      <w:r>
        <w:rPr>
          <w:rFonts w:hint="eastAsia" w:asciiTheme="minorEastAsia" w:hAnsiTheme="minorEastAsia" w:cstheme="minorEastAsia"/>
          <w:b/>
          <w:bCs/>
          <w:color w:val="auto"/>
          <w:sz w:val="30"/>
          <w:szCs w:val="30"/>
          <w:highlight w:val="none"/>
          <w:u w:val="single"/>
          <w:shd w:val="clear" w:color="auto" w:fill="FFFFFF"/>
        </w:rPr>
        <w:t>A1-QJSJ-JC-202104-B2400-IDN</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Style w:val="12"/>
          <w:rFonts w:hint="eastAsia" w:asciiTheme="minorEastAsia" w:hAnsiTheme="minorEastAsia" w:cstheme="minorEastAsia"/>
          <w:bCs/>
          <w:color w:val="auto"/>
          <w:sz w:val="30"/>
          <w:szCs w:val="30"/>
          <w:highlight w:val="none"/>
          <w:shd w:val="clear" w:color="auto" w:fill="FFFFFF"/>
        </w:rPr>
        <w:t>项目编号：</w:t>
      </w:r>
      <w:r>
        <w:rPr>
          <w:rFonts w:hint="eastAsia" w:asciiTheme="minorEastAsia" w:hAnsiTheme="minorEastAsia" w:cstheme="minorEastAsia"/>
          <w:b/>
          <w:bCs/>
          <w:color w:val="auto"/>
          <w:sz w:val="30"/>
          <w:szCs w:val="30"/>
          <w:highlight w:val="none"/>
          <w:u w:val="single"/>
          <w:shd w:val="clear" w:color="auto" w:fill="FFFFFF"/>
        </w:rPr>
        <w:t>[350102]XRD[CS]2021002</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widowControl/>
        <w:shd w:val="clear" w:color="auto" w:fill="FFFFFF"/>
        <w:spacing w:line="360" w:lineRule="auto"/>
        <w:ind w:left="-180" w:right="-180"/>
        <w:jc w:val="left"/>
        <w:rPr>
          <w:rFonts w:asciiTheme="minorEastAsia" w:hAnsiTheme="minorEastAsia" w:cstheme="minorEastAsia"/>
          <w:color w:val="auto"/>
          <w:sz w:val="19"/>
          <w:szCs w:val="19"/>
          <w:highlight w:val="none"/>
        </w:rPr>
      </w:pPr>
      <w:r>
        <w:rPr>
          <w:rFonts w:hint="eastAsia" w:asciiTheme="minorEastAsia" w:hAnsiTheme="minorEastAsia" w:cstheme="minorEastAsia"/>
          <w:color w:val="auto"/>
          <w:kern w:val="0"/>
          <w:sz w:val="19"/>
          <w:szCs w:val="19"/>
          <w:highlight w:val="none"/>
          <w:shd w:val="clear" w:color="auto" w:fill="FFFFFF"/>
          <w:lang w:bidi="ar"/>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b/>
          <w:bCs/>
          <w:color w:val="auto"/>
          <w:sz w:val="28"/>
          <w:szCs w:val="28"/>
          <w:highlight w:val="none"/>
          <w:shd w:val="clear" w:color="auto" w:fill="FFFFFF"/>
        </w:rPr>
        <w:t>福建鑫瑞达招标有限公司</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54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28"/>
          <w:szCs w:val="28"/>
          <w:highlight w:val="none"/>
          <w:shd w:val="clear" w:color="auto" w:fill="FFFFFF"/>
        </w:rPr>
        <w:t>2021年04月</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165" w:beforeAutospacing="0" w:after="31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sz w:val="27"/>
          <w:szCs w:val="27"/>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43"/>
          <w:szCs w:val="43"/>
          <w:highlight w:val="none"/>
          <w:shd w:val="clear" w:color="auto" w:fill="FFFFFF"/>
        </w:rPr>
        <w:t>第一章  采购邀请书 </w:t>
      </w: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竞争性磋商采购公告</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r>
        <w:rPr>
          <w:rFonts w:hint="eastAsia" w:asciiTheme="minorEastAsia" w:hAnsiTheme="minorEastAsia" w:cstheme="minorEastAsia"/>
          <w:color w:val="auto"/>
          <w:highlight w:val="none"/>
          <w:u w:val="single"/>
          <w:shd w:val="clear" w:color="auto" w:fill="FFFFFF"/>
        </w:rPr>
        <w:t>福州市鼓楼区建设局</w:t>
      </w:r>
      <w:r>
        <w:rPr>
          <w:rFonts w:hint="eastAsia" w:asciiTheme="minorEastAsia" w:hAnsiTheme="minorEastAsia" w:cstheme="minorEastAsia"/>
          <w:color w:val="auto"/>
          <w:highlight w:val="none"/>
          <w:shd w:val="clear" w:color="auto" w:fill="FFFFFF"/>
        </w:rPr>
        <w:t>已根据政府采购相关法律法规，经相应程序确定采用</w:t>
      </w:r>
      <w:r>
        <w:rPr>
          <w:rFonts w:hint="eastAsia" w:asciiTheme="minorEastAsia" w:hAnsiTheme="minorEastAsia" w:cstheme="minorEastAsia"/>
          <w:color w:val="auto"/>
          <w:highlight w:val="none"/>
          <w:u w:val="single"/>
          <w:shd w:val="clear" w:color="auto" w:fill="FFFFFF"/>
        </w:rPr>
        <w:t> 竞争性磋商 </w:t>
      </w:r>
      <w:r>
        <w:rPr>
          <w:rFonts w:hint="eastAsia" w:asciiTheme="minorEastAsia" w:hAnsiTheme="minorEastAsia" w:cstheme="minorEastAsia"/>
          <w:color w:val="auto"/>
          <w:highlight w:val="none"/>
          <w:shd w:val="clear" w:color="auto" w:fill="FFFFFF"/>
        </w:rPr>
        <w:t>方式组织</w:t>
      </w:r>
      <w:r>
        <w:rPr>
          <w:rFonts w:hint="eastAsia" w:asciiTheme="minorEastAsia" w:hAnsiTheme="minorEastAsia" w:cstheme="minorEastAsia"/>
          <w:color w:val="auto"/>
          <w:highlight w:val="none"/>
          <w:u w:val="single"/>
          <w:shd w:val="clear" w:color="auto" w:fill="FFFFFF"/>
        </w:rPr>
        <w:t>福州市鼓楼区建设局关于福州市鼓楼区河流“一河一档一策”报告编制服务类采购项目</w:t>
      </w:r>
      <w:r>
        <w:rPr>
          <w:rFonts w:hint="eastAsia" w:asciiTheme="minorEastAsia" w:hAnsiTheme="minorEastAsia" w:cstheme="minorEastAsia"/>
          <w:color w:val="auto"/>
          <w:highlight w:val="none"/>
          <w:shd w:val="clear" w:color="auto" w:fill="FFFFFF"/>
        </w:rPr>
        <w:t>项目（以下简称：“本项目”）的政府采购活动，现欢迎国内合格的供应商前来参加。本项目由采购人委托</w:t>
      </w:r>
      <w:r>
        <w:rPr>
          <w:rFonts w:hint="eastAsia" w:asciiTheme="minorEastAsia" w:hAnsiTheme="minorEastAsia" w:cstheme="minorEastAsia"/>
          <w:color w:val="auto"/>
          <w:highlight w:val="none"/>
          <w:u w:val="single"/>
          <w:shd w:val="clear" w:color="auto" w:fill="FFFFFF"/>
        </w:rPr>
        <w:t>福建鑫瑞达招标有限公司</w:t>
      </w:r>
      <w:r>
        <w:rPr>
          <w:rFonts w:hint="eastAsia" w:asciiTheme="minorEastAsia" w:hAnsiTheme="minorEastAsia" w:cstheme="minorEastAsia"/>
          <w:color w:val="auto"/>
          <w:highlight w:val="none"/>
          <w:shd w:val="clear" w:color="auto" w:fill="FFFFFF"/>
        </w:rPr>
        <w:t>开展竞争性磋商活动。</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1.项目名称：福州市鼓楼区建设局关于福州市鼓楼区河流“一河一档一策”报告编制服务类采购项目。</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2.备案编号：A1-QJSJ-JC-202104-B2400-IDN。</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3.项目编号：[350102]XRD[CS]2021002。</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4.采购内容及要求：</w:t>
      </w:r>
    </w:p>
    <w:p>
      <w:pPr>
        <w:pStyle w:val="9"/>
        <w:widowControl/>
        <w:spacing w:beforeAutospacing="0" w:after="150" w:afterAutospacing="0" w:line="360" w:lineRule="auto"/>
        <w:ind w:left="-180" w:right="-180"/>
        <w:jc w:val="right"/>
        <w:rPr>
          <w:rFonts w:asciiTheme="minorEastAsia" w:hAnsiTheme="minorEastAsia" w:cstheme="minorEastAsia"/>
          <w:color w:val="auto"/>
          <w:highlight w:val="none"/>
        </w:rPr>
      </w:pPr>
      <w:r>
        <w:rPr>
          <w:rFonts w:hint="eastAsia" w:asciiTheme="minorEastAsia" w:hAnsiTheme="minorEastAsia" w:cstheme="minorEastAsia"/>
          <w:color w:val="auto"/>
          <w:sz w:val="19"/>
          <w:szCs w:val="19"/>
          <w:highlight w:val="none"/>
          <w:shd w:val="clear" w:color="auto" w:fill="FFFFFF"/>
        </w:rPr>
        <w:t>金额单位：人民币元</w:t>
      </w:r>
    </w:p>
    <w:tbl>
      <w:tblPr>
        <w:tblStyle w:val="10"/>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合同包</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品目号</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品目号预算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允许进口</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合同包预算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磋商保证金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10"/>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919"/>
              <w:gridCol w:w="1838"/>
              <w:gridCol w:w="920"/>
              <w:gridCol w:w="920"/>
              <w:gridCol w:w="920"/>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1-1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其他工程咨询管理服务</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1(套)</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300000</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否</w:t>
                  </w:r>
                </w:p>
              </w:tc>
            </w:tr>
          </w:tbl>
          <w:p>
            <w:pPr>
              <w:spacing w:line="360" w:lineRule="auto"/>
              <w:jc w:val="center"/>
              <w:rPr>
                <w:rFonts w:asciiTheme="minorEastAsia" w:hAnsiTheme="minorEastAsia" w:cstheme="minorEastAsia"/>
                <w:color w:val="auto"/>
                <w:highlight w:val="none"/>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300000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6000</w:t>
            </w:r>
          </w:p>
        </w:tc>
      </w:tr>
    </w:tbl>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5.采购项目需要落实的政府采购政策：小型、微型企业符合财政部、工信部文件（财库〔2020〕46号），适用于（合同包1）。监狱企业，适用于（合同包1）。促进残疾人就业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6.供应商的资格要求：</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6.1法定条件：符合《中华人民共和国政府采购法》第二十二条第一款规定的条件。</w:t>
      </w:r>
    </w:p>
    <w:p>
      <w:pPr>
        <w:pStyle w:val="9"/>
        <w:widowControl/>
        <w:spacing w:before="75" w:beforeAutospacing="0" w:after="75" w:afterAutospacing="0" w:line="360" w:lineRule="auto"/>
        <w:ind w:left="62" w:leftChars="-85" w:right="-180" w:hanging="240" w:hangingChars="10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6.2特定条件：</w:t>
      </w:r>
      <w:r>
        <w:rPr>
          <w:rFonts w:hint="eastAsia" w:asciiTheme="minorEastAsia" w:hAnsiTheme="minorEastAsia" w:cstheme="minorEastAsia"/>
          <w:color w:val="auto"/>
          <w:highlight w:val="none"/>
          <w:shd w:val="clear" w:color="auto" w:fill="FFFFFF"/>
        </w:rPr>
        <w:br w:type="textWrapping"/>
      </w:r>
      <w:r>
        <w:rPr>
          <w:rStyle w:val="12"/>
          <w:rFonts w:hint="eastAsia" w:asciiTheme="minorEastAsia" w:hAnsiTheme="minorEastAsia" w:cstheme="minorEastAsia"/>
          <w:bCs/>
          <w:color w:val="auto"/>
          <w:highlight w:val="none"/>
          <w:shd w:val="clear" w:color="auto" w:fill="FFFFFF"/>
        </w:rPr>
        <w:t>包：1</w:t>
      </w:r>
      <w:r>
        <w:rPr>
          <w:rFonts w:hint="eastAsia" w:asciiTheme="minorEastAsia" w:hAnsiTheme="minorEastAsia" w:cstheme="minorEastAsia"/>
          <w:color w:val="auto"/>
          <w:sz w:val="19"/>
          <w:szCs w:val="19"/>
          <w:highlight w:val="none"/>
          <w:shd w:val="clear" w:color="auto" w:fill="FFFFFF"/>
        </w:rPr>
        <w:br w:type="textWrapping"/>
      </w:r>
      <w:r>
        <w:rPr>
          <w:rStyle w:val="12"/>
          <w:rFonts w:hint="eastAsia" w:asciiTheme="minorEastAsia" w:hAnsiTheme="minorEastAsia" w:cstheme="minorEastAsia"/>
          <w:bCs/>
          <w:color w:val="auto"/>
          <w:highlight w:val="none"/>
          <w:shd w:val="clear" w:color="auto" w:fill="FFFFFF"/>
        </w:rPr>
        <w:t>      无</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6.3是否接受联合体形式的响应磋商：不接受</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※根据上述资格要求，供应商响应文件中应提交的“资格证明文件”相关规定和资料要求，详见竞争性磋商须知前附表和磋商文件第五章。</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7.供应商报名期限：详见磋商公告或更正公告（若有）。</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7.1如果采购过程中有发出更正公告，采购人将根据实际情况确定是否延长报名期限，则报名截止时间以更正公告中的约定为准。</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7.2报名期限内，供应商应通过福建省政府采购网上公开信息系统的注册账号（免费注册）对本项目进行报名(请根据项目所在地，登录对应的福建省政府采购网上公开信息系统报名(即省本级网址/地市分网))。未报名将导致其不能下载采购文件且响应文件被拒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8.获取采购文件时间、地点、方式：</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8.1采购文件的提供期限：详见磋商公告或更正公告（若有），若不一致，以更正公告（若有）为准。采购文件的提供期限与磋商公告的公告期限保持一致。</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8.2获取地点及方式：从福建省政府采购网上公开信息系统以下载方式获取。</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9.采购文件售价：0元。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10.首次响应文件递交截止时间及地点：详见磋商公告或更正公告（若有），若不一致，以更正公告（若有）为准。供应商应在此之前将密封的首次响应文件送达本章第11条载明的地点，逾期送达的或不符合规定的响应文件将被拒绝接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11.磋商时间及地点：详见磋商公告或更正公告（若有），若不一致，以更正公告（若有）为准。</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12.竞争性磋商公告期限：自财政部和福建省财政厅指定的政府采购信息发布媒体最先发布公告之日起3个工作日。</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  13.采购人：</w:t>
      </w:r>
      <w:r>
        <w:rPr>
          <w:rFonts w:hint="eastAsia" w:asciiTheme="minorEastAsia" w:hAnsiTheme="minorEastAsia" w:cstheme="minorEastAsia"/>
          <w:color w:val="auto"/>
          <w:highlight w:val="none"/>
          <w:u w:val="single"/>
          <w:shd w:val="clear" w:color="auto" w:fill="FFFFFF"/>
        </w:rPr>
        <w:t>福州市鼓楼区建设局</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地  址：</w:t>
      </w:r>
      <w:r>
        <w:rPr>
          <w:rFonts w:hint="eastAsia" w:asciiTheme="minorEastAsia" w:hAnsiTheme="minorEastAsia" w:cstheme="minorEastAsia"/>
          <w:color w:val="auto"/>
          <w:highlight w:val="none"/>
          <w:u w:val="single"/>
          <w:shd w:val="clear" w:color="auto" w:fill="FFFFFF"/>
        </w:rPr>
        <w:t>福州市鼓楼区津泰路98号</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联系人：</w:t>
      </w:r>
      <w:r>
        <w:rPr>
          <w:rFonts w:hint="eastAsia" w:asciiTheme="minorEastAsia" w:hAnsiTheme="minorEastAsia" w:cstheme="minorEastAsia"/>
          <w:color w:val="auto"/>
          <w:highlight w:val="none"/>
          <w:u w:val="single"/>
          <w:shd w:val="clear" w:color="auto" w:fill="FFFFFF"/>
        </w:rPr>
        <w:t>邱兰英</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联系方法：</w:t>
      </w:r>
      <w:r>
        <w:rPr>
          <w:rFonts w:hint="eastAsia" w:asciiTheme="minorEastAsia" w:hAnsiTheme="minorEastAsia" w:cstheme="minorEastAsia"/>
          <w:color w:val="auto"/>
          <w:highlight w:val="none"/>
          <w:u w:val="single"/>
          <w:shd w:val="clear" w:color="auto" w:fill="FFFFFF"/>
        </w:rPr>
        <w:t xml:space="preserve">邱兰英0591-87662852或0591-87553170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代理机构：</w:t>
      </w:r>
      <w:r>
        <w:rPr>
          <w:rFonts w:hint="eastAsia" w:asciiTheme="minorEastAsia" w:hAnsiTheme="minorEastAsia" w:cstheme="minorEastAsia"/>
          <w:color w:val="auto"/>
          <w:highlight w:val="none"/>
          <w:u w:val="single"/>
          <w:shd w:val="clear" w:color="auto" w:fill="FFFFFF"/>
        </w:rPr>
        <w:t>福建鑫瑞达招标有限公司</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地  址：</w:t>
      </w:r>
      <w:r>
        <w:rPr>
          <w:rFonts w:hint="eastAsia" w:asciiTheme="minorEastAsia" w:hAnsiTheme="minorEastAsia" w:cstheme="minorEastAsia"/>
          <w:color w:val="auto"/>
          <w:highlight w:val="none"/>
          <w:u w:val="single"/>
          <w:shd w:val="clear" w:color="auto" w:fill="FFFFFF"/>
        </w:rPr>
        <w:t>福州市鼓楼区西洪路528号15#楼三层305室</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联系人：</w:t>
      </w:r>
      <w:r>
        <w:rPr>
          <w:rFonts w:hint="eastAsia" w:asciiTheme="minorEastAsia" w:hAnsiTheme="minorEastAsia" w:cstheme="minorEastAsia"/>
          <w:color w:val="auto"/>
          <w:highlight w:val="none"/>
          <w:u w:val="single"/>
          <w:shd w:val="clear" w:color="auto" w:fill="FFFFFF"/>
        </w:rPr>
        <w:t>陈丽华</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联系方法：</w:t>
      </w:r>
      <w:r>
        <w:rPr>
          <w:rFonts w:hint="eastAsia" w:asciiTheme="minorEastAsia" w:hAnsiTheme="minorEastAsia" w:cstheme="minorEastAsia"/>
          <w:color w:val="auto"/>
          <w:highlight w:val="none"/>
          <w:u w:val="single"/>
          <w:shd w:val="clear" w:color="auto" w:fill="FFFFFF"/>
        </w:rPr>
        <w:t>陈丽华0591-83537387或0591-87581720</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附1：购买采购文件和提交磋商保证金的银行账户信息</w:t>
      </w:r>
    </w:p>
    <w:tbl>
      <w:tblPr>
        <w:tblStyle w:val="10"/>
        <w:tblW w:w="0" w:type="auto"/>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69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银行账户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开户名称：</w:t>
            </w:r>
            <w:r>
              <w:rPr>
                <w:rFonts w:hint="eastAsia" w:asciiTheme="minorEastAsia" w:hAnsiTheme="minorEastAsia" w:cstheme="minorEastAsia"/>
                <w:color w:val="auto"/>
                <w:highlight w:val="none"/>
                <w:u w:val="single"/>
              </w:rPr>
              <w:t>福建鑫瑞达招标有限公司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开户银行：</w:t>
            </w:r>
            <w:r>
              <w:rPr>
                <w:rFonts w:hint="eastAsia" w:asciiTheme="minorEastAsia" w:hAnsiTheme="minorEastAsia" w:cstheme="minorEastAsia"/>
                <w:color w:val="auto"/>
                <w:highlight w:val="none"/>
                <w:u w:val="single"/>
              </w:rPr>
              <w:t>由供应商在福建省政府采购网上公开信息系统报名成功后根据系统的提示，自行选择要缴交的保证金托管银行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银行账号：</w:t>
            </w:r>
            <w:r>
              <w:rPr>
                <w:rFonts w:hint="eastAsia" w:asciiTheme="minorEastAsia" w:hAnsiTheme="minorEastAsia" w:cstheme="minorEastAsia"/>
                <w:color w:val="auto"/>
                <w:highlight w:val="none"/>
                <w:u w:val="single"/>
              </w:rPr>
              <w:t>福建省政府采购网上公开信息系统根据供应商选择的保证金托管银行，自动生成供应商所投合同包的缴交银行账号。若投多个合同包将生成多个对应缴交账号。请分别根据所投合同包的保证金要求，进行保证金缴交。</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1、请供应商务必认真核对账户信息，将磋商保证金款项汇入对应账户，并自行承担因款项汇错而产生的一切后果。</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2、请供应商在转账或电汇的凭证上务必按照以下格式注明，以便核对：“（项目编号：***、合同包：***）的磋商保证金”。</w:t>
            </w:r>
          </w:p>
        </w:tc>
      </w:tr>
    </w:tbl>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widowControl/>
        <w:spacing w:line="360" w:lineRule="auto"/>
        <w:ind w:left="-180" w:right="-180"/>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19"/>
          <w:szCs w:val="19"/>
          <w:highlight w:val="none"/>
          <w:shd w:val="clear" w:color="auto" w:fill="FFFFFF"/>
          <w:lang w:bidi="ar"/>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widowControl/>
        <w:spacing w:line="360" w:lineRule="auto"/>
        <w:ind w:left="-180" w:right="-180"/>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19"/>
          <w:szCs w:val="19"/>
          <w:highlight w:val="none"/>
          <w:shd w:val="clear" w:color="auto" w:fill="FFFFFF"/>
          <w:lang w:bidi="ar"/>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rPr>
          <w:rStyle w:val="12"/>
          <w:rFonts w:asciiTheme="minorEastAsia" w:hAnsiTheme="minorEastAsia" w:cstheme="minorEastAsia"/>
          <w:bCs/>
          <w:color w:val="auto"/>
          <w:sz w:val="43"/>
          <w:szCs w:val="43"/>
          <w:highlight w:val="none"/>
          <w:shd w:val="clear" w:color="auto" w:fill="FFFFFF"/>
        </w:rPr>
      </w:pPr>
      <w:r>
        <w:rPr>
          <w:rStyle w:val="12"/>
          <w:rFonts w:hint="eastAsia" w:asciiTheme="minorEastAsia" w:hAnsiTheme="minorEastAsia" w:cstheme="minorEastAsia"/>
          <w:bCs/>
          <w:color w:val="auto"/>
          <w:sz w:val="43"/>
          <w:szCs w:val="43"/>
          <w:highlight w:val="none"/>
          <w:shd w:val="clear" w:color="auto" w:fill="FFFFFF"/>
        </w:rPr>
        <w:br w:type="page"/>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43"/>
          <w:szCs w:val="43"/>
          <w:highlight w:val="none"/>
          <w:shd w:val="clear" w:color="auto" w:fill="FFFFFF"/>
        </w:rPr>
        <w:t>第二章  竞争性磋商须知</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31"/>
          <w:szCs w:val="31"/>
          <w:highlight w:val="none"/>
          <w:shd w:val="clear" w:color="auto" w:fill="FFFFFF"/>
        </w:rPr>
        <w:br w:type="textWrapping"/>
      </w:r>
      <w:r>
        <w:rPr>
          <w:rStyle w:val="12"/>
          <w:rFonts w:hint="eastAsia" w:asciiTheme="minorEastAsia" w:hAnsiTheme="minorEastAsia" w:cstheme="minorEastAsia"/>
          <w:bCs/>
          <w:color w:val="auto"/>
          <w:sz w:val="31"/>
          <w:szCs w:val="31"/>
          <w:highlight w:val="none"/>
          <w:shd w:val="clear" w:color="auto" w:fill="FFFFFF"/>
        </w:rPr>
        <w:t>第1节  竞争性磋商须知前附表</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竞争性磋商须知前附表是对竞争性磋商须知的补充和细化，二者如有矛盾，以前附表中的要求和规定为准</w:t>
      </w:r>
    </w:p>
    <w:tbl>
      <w:tblPr>
        <w:tblStyle w:val="10"/>
        <w:tblW w:w="0" w:type="auto"/>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576"/>
        <w:gridCol w:w="930"/>
        <w:gridCol w:w="71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5" w:hRule="atLeast"/>
        </w:trPr>
        <w:tc>
          <w:tcPr>
            <w:tcW w:w="63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9"/>
              <w:widowControl/>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项号</w:t>
            </w:r>
          </w:p>
        </w:tc>
        <w:tc>
          <w:tcPr>
            <w:tcW w:w="81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tcPr>
          <w:p>
            <w:pPr>
              <w:pStyle w:val="9"/>
              <w:widowControl/>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条款号</w:t>
            </w:r>
          </w:p>
        </w:tc>
        <w:tc>
          <w:tcPr>
            <w:tcW w:w="955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tcPr>
          <w:p>
            <w:pPr>
              <w:pStyle w:val="9"/>
              <w:widowControl/>
              <w:spacing w:beforeAutospacing="0" w:afterAutospacing="0" w:line="360" w:lineRule="auto"/>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75" w:hRule="atLeast"/>
        </w:trPr>
        <w:tc>
          <w:tcPr>
            <w:tcW w:w="63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1</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3.2.1</w:t>
            </w:r>
          </w:p>
        </w:tc>
        <w:tc>
          <w:tcPr>
            <w:tcW w:w="95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供应商的资格要求</w:t>
            </w:r>
            <w:r>
              <w:rPr>
                <w:rFonts w:hint="eastAsia" w:asciiTheme="minorEastAsia" w:hAnsiTheme="minorEastAsia" w:cstheme="minorEastAsia"/>
                <w:color w:val="auto"/>
                <w:highlight w:val="none"/>
              </w:rPr>
              <w:t>：见磋商文件第一章“采购公告/采购邀请书”</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资格证明文件资料要求：</w:t>
            </w:r>
          </w:p>
          <w:tbl>
            <w:tblPr>
              <w:tblStyle w:val="10"/>
              <w:tblW w:w="5000" w:type="pct"/>
              <w:tblInd w:w="1"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3134"/>
              <w:gridCol w:w="383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360" w:lineRule="auto"/>
                    <w:jc w:val="left"/>
                    <w:rPr>
                      <w:rFonts w:asciiTheme="minorEastAsia" w:hAnsiTheme="minorEastAsia" w:cstheme="minorEastAsia"/>
                      <w:b/>
                      <w:bCs/>
                      <w:color w:val="auto"/>
                      <w:highlight w:val="none"/>
                    </w:rPr>
                  </w:pPr>
                  <w:r>
                    <w:rPr>
                      <w:rFonts w:hint="eastAsia" w:asciiTheme="minorEastAsia" w:hAnsiTheme="minorEastAsia" w:cstheme="minorEastAsia"/>
                      <w:b/>
                      <w:bCs/>
                      <w:color w:val="auto"/>
                      <w:kern w:val="0"/>
                      <w:sz w:val="24"/>
                      <w:highlight w:val="none"/>
                      <w:lang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360" w:lineRule="auto"/>
                    <w:jc w:val="left"/>
                    <w:rPr>
                      <w:rFonts w:asciiTheme="minorEastAsia" w:hAnsiTheme="minorEastAsia" w:cstheme="minorEastAsia"/>
                      <w:b/>
                      <w:bCs/>
                      <w:color w:val="auto"/>
                      <w:highlight w:val="none"/>
                    </w:rPr>
                  </w:pPr>
                  <w:r>
                    <w:rPr>
                      <w:rFonts w:hint="eastAsia" w:asciiTheme="minorEastAsia" w:hAnsiTheme="minorEastAsia" w:cstheme="minorEastAsia"/>
                      <w:b/>
                      <w:bCs/>
                      <w:color w:val="auto"/>
                      <w:kern w:val="0"/>
                      <w:sz w:val="24"/>
                      <w:highlight w:val="none"/>
                      <w:lang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a1投标函</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360" w:lineRule="auto"/>
                    <w:rPr>
                      <w:rFonts w:asciiTheme="minorEastAsia" w:hAnsiTheme="minorEastAsia" w:cstheme="minorEastAsia"/>
                      <w:color w:val="auto"/>
                      <w:sz w:val="24"/>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a2单位负责人授权书</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供应商（自然人除外）：若供应商代表为单位负责人授权的委托代理人，应提供本授权书；若供应商代表为单位负责人，应在此项下提交其身份证正反面复印件，可不提供本授权书。4、供应商为自然人的，可不填写本授权书。5、纸质响应文件正本中的本授权书（若有）应为原件。电子响应文件中的本授权书（若有）应为原件的扫描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a3法人或者其他组织的营业执照等证明文件，自然人的身份证明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a4财务状况报告</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提供会计师事务所出具的上一年度或上一季度财务审计报告，至少包括“资产负债表、利润表、现金流量表”；或者提供投标截止时间前六个月内基本开户银行出具的资信证明；或者提供财政部门认可的政府采购专业担保机构出具的投标担保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a5依法缴纳税收的相关材料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提供投标截止时间前六个月任一个月的依法缴纳税收的凭据；或者提供依法免税的相应证明文件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a6依法缴纳社会保障资金的相关材料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提供投标截止时间前六个月任一个月的依法缴纳社会保障资金的凭据；或者提供依法不需要缴纳社会保障资金的相应证明文件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a7具备履行合同所必需的设备和专业技术能力的材料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由招标人根据采购需求在第一章“资格要求特定条件”中详细列明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a8参加政府采购活动前3年内在经营活动中没有重大违法记录的书面声明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1、“重大违法记录”指竞争性磋商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竞争性磋商供应商应按照磋商文件第五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a9检察机关行贿犯罪档案查询结果告知函(若有)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1、未提供行贿犯罪档案查询结果或查询结果表明竞争性磋商供应商有行贿犯罪记录的，响应无效。2、无法提供有效期内检察机关行贿犯罪档案查询结果告知函的，也应对近三年无行贿犯罪记录进行声明。3、告知函应在有效期内且内容完整、清晰、整洁，否则响应无效。4、有效期内的告知函复印件（含扫描件）及符合磋商文件第五章规定的打印件（或截图），无论内容中是否注明“复印件无效”，均视同有效。5、无法获取有效期内检察机关行贿犯罪档案查询结果告知函的，应在a8《参加采购活动前三年内在经营活动中没有重大违法记录书面声明》中对近三年无行贿犯罪记录进行声明。※竞争性磋商供应商应按照磋商文件第五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a10信用信息查询结果</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360" w:lineRule="auto"/>
                    <w:rPr>
                      <w:rFonts w:asciiTheme="minorEastAsia" w:hAnsiTheme="minorEastAsia" w:cstheme="minorEastAsia"/>
                      <w:color w:val="auto"/>
                      <w:sz w:val="24"/>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a11投标保证金</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360" w:lineRule="auto"/>
                    <w:rPr>
                      <w:rFonts w:asciiTheme="minorEastAsia" w:hAnsiTheme="minorEastAsia" w:cstheme="minorEastAsia"/>
                      <w:color w:val="auto"/>
                      <w:sz w:val="24"/>
                      <w:highlight w:val="none"/>
                    </w:rPr>
                  </w:pPr>
                </w:p>
              </w:tc>
            </w:tr>
          </w:tbl>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特定资格条件：</w:t>
            </w:r>
          </w:p>
          <w:p>
            <w:pPr>
              <w:pStyle w:val="9"/>
              <w:widowControl/>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sz w:val="21"/>
                <w:szCs w:val="21"/>
                <w:highlight w:val="none"/>
                <w:shd w:val="clear" w:color="auto" w:fill="FFFFFF"/>
              </w:rPr>
              <w:t>包：1</w:t>
            </w:r>
            <w:r>
              <w:rPr>
                <w:rFonts w:hint="eastAsia" w:asciiTheme="minorEastAsia" w:hAnsiTheme="minorEastAsia" w:cstheme="minorEastAsia"/>
                <w:color w:val="auto"/>
                <w:highlight w:val="none"/>
              </w:rPr>
              <w:br w:type="textWrapping"/>
            </w:r>
            <w:r>
              <w:rPr>
                <w:rStyle w:val="12"/>
                <w:rFonts w:hint="eastAsia" w:asciiTheme="minorEastAsia" w:hAnsiTheme="minorEastAsia" w:cstheme="minorEastAsia"/>
                <w:bCs/>
                <w:color w:val="auto"/>
                <w:highlight w:val="none"/>
              </w:rPr>
              <w:t>     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75" w:hRule="atLeast"/>
        </w:trPr>
        <w:tc>
          <w:tcPr>
            <w:tcW w:w="63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2</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3.2.2</w:t>
            </w:r>
          </w:p>
        </w:tc>
        <w:tc>
          <w:tcPr>
            <w:tcW w:w="95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是否接受联合体形式的响应磋商：</w:t>
            </w:r>
            <w:r>
              <w:rPr>
                <w:rFonts w:hint="eastAsia" w:asciiTheme="minorEastAsia" w:hAnsiTheme="minorEastAsia" w:cstheme="minorEastAsia"/>
                <w:color w:val="auto"/>
                <w:highlight w:val="none"/>
              </w:rPr>
              <w:t>不接受</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90" w:hRule="atLeast"/>
        </w:trPr>
        <w:tc>
          <w:tcPr>
            <w:tcW w:w="63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3</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6.3</w:t>
            </w:r>
          </w:p>
        </w:tc>
        <w:tc>
          <w:tcPr>
            <w:tcW w:w="95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是否组织现场考察或召开磋商前答疑会：</w:t>
            </w:r>
            <w:r>
              <w:rPr>
                <w:rFonts w:hint="eastAsia" w:asciiTheme="minorEastAsia" w:hAnsiTheme="minorEastAsia" w:cstheme="minorEastAsia"/>
                <w:color w:val="auto"/>
                <w:highlight w:val="none"/>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90" w:hRule="atLeast"/>
        </w:trPr>
        <w:tc>
          <w:tcPr>
            <w:tcW w:w="63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4</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9.1</w:t>
            </w:r>
          </w:p>
        </w:tc>
        <w:tc>
          <w:tcPr>
            <w:tcW w:w="95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响应文件有效期：</w:t>
            </w:r>
            <w:r>
              <w:rPr>
                <w:rFonts w:hint="eastAsia" w:asciiTheme="minorEastAsia" w:hAnsiTheme="minorEastAsia" w:cstheme="minorEastAsia"/>
                <w:color w:val="auto"/>
                <w:highlight w:val="none"/>
              </w:rPr>
              <w:t>首次响应文件提交截止时间起90个日历日。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75" w:hRule="atLeast"/>
        </w:trPr>
        <w:tc>
          <w:tcPr>
            <w:tcW w:w="63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5</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10.1</w:t>
            </w:r>
          </w:p>
        </w:tc>
        <w:tc>
          <w:tcPr>
            <w:tcW w:w="95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tcPr>
          <w:p>
            <w:pPr>
              <w:pStyle w:val="9"/>
              <w:widowControl/>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提交磋商保证金：</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本项目的磋商保证金详见《采购标的一览表》，数额不得超过采购项目预算金额的2%，提交方式为</w:t>
            </w:r>
            <w:r>
              <w:rPr>
                <w:rFonts w:hint="eastAsia" w:asciiTheme="minorEastAsia" w:hAnsiTheme="minorEastAsia" w:cstheme="minorEastAsia"/>
                <w:color w:val="auto"/>
                <w:highlight w:val="none"/>
                <w:u w:val="single"/>
              </w:rPr>
              <w:t>公对公</w:t>
            </w:r>
            <w:r>
              <w:rPr>
                <w:rFonts w:hint="eastAsia" w:asciiTheme="minorEastAsia" w:hAnsiTheme="minorEastAsia" w:cstheme="minorEastAsia"/>
                <w:color w:val="auto"/>
                <w:highlight w:val="none"/>
              </w:rPr>
              <w:t>，须于提交响应文件截止时间前到达指定账户为准，是否到达以</w:t>
            </w:r>
            <w:r>
              <w:rPr>
                <w:rFonts w:hint="eastAsia" w:asciiTheme="minorEastAsia" w:hAnsiTheme="minorEastAsia" w:cstheme="minorEastAsia"/>
                <w:color w:val="auto"/>
                <w:highlight w:val="none"/>
                <w:u w:val="single"/>
              </w:rPr>
              <w:t>银行到账</w:t>
            </w:r>
            <w:r>
              <w:rPr>
                <w:rFonts w:hint="eastAsia" w:asciiTheme="minorEastAsia" w:hAnsiTheme="minorEastAsia" w:cstheme="minorEastAsia"/>
                <w:color w:val="auto"/>
                <w:highlight w:val="none"/>
              </w:rPr>
              <w:t>为准；</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其他：无。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75" w:hRule="atLeast"/>
        </w:trPr>
        <w:tc>
          <w:tcPr>
            <w:tcW w:w="63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6</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10.3.1</w:t>
            </w:r>
          </w:p>
        </w:tc>
        <w:tc>
          <w:tcPr>
            <w:tcW w:w="95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磋商保证金退还的其它要求：</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75" w:hRule="atLeast"/>
        </w:trPr>
        <w:tc>
          <w:tcPr>
            <w:tcW w:w="63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7</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11.1</w:t>
            </w:r>
          </w:p>
        </w:tc>
        <w:tc>
          <w:tcPr>
            <w:tcW w:w="95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响应文件的份数</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（1）纸质响应文件 </w:t>
            </w:r>
          </w:p>
          <w:p>
            <w:pPr>
              <w:pStyle w:val="9"/>
              <w:widowControl/>
              <w:spacing w:beforeAutospacing="0" w:afterAutospacing="0" w:line="360" w:lineRule="auto"/>
              <w:ind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rPr>
              <w:t>①响应文件正本</w:t>
            </w:r>
            <w:r>
              <w:rPr>
                <w:rFonts w:hint="eastAsia" w:asciiTheme="minorEastAsia" w:hAnsiTheme="minorEastAsia" w:cstheme="minorEastAsia"/>
                <w:color w:val="auto"/>
                <w:highlight w:val="none"/>
                <w:u w:val="single"/>
              </w:rPr>
              <w:t>1</w:t>
            </w:r>
            <w:r>
              <w:rPr>
                <w:rFonts w:hint="eastAsia" w:asciiTheme="minorEastAsia" w:hAnsiTheme="minorEastAsia" w:cstheme="minorEastAsia"/>
                <w:color w:val="auto"/>
                <w:highlight w:val="none"/>
              </w:rPr>
              <w:t>份、副本</w:t>
            </w:r>
            <w:r>
              <w:rPr>
                <w:rFonts w:hint="eastAsia" w:asciiTheme="minorEastAsia" w:hAnsiTheme="minorEastAsia" w:cstheme="minorEastAsia"/>
                <w:color w:val="auto"/>
                <w:highlight w:val="none"/>
                <w:u w:val="single"/>
              </w:rPr>
              <w:t>3</w:t>
            </w:r>
            <w:r>
              <w:rPr>
                <w:rFonts w:hint="eastAsia" w:asciiTheme="minorEastAsia" w:hAnsiTheme="minorEastAsia" w:cstheme="minorEastAsia"/>
                <w:color w:val="auto"/>
                <w:highlight w:val="none"/>
              </w:rPr>
              <w:t>份。</w:t>
            </w:r>
          </w:p>
          <w:p>
            <w:pPr>
              <w:pStyle w:val="9"/>
              <w:widowControl/>
              <w:spacing w:beforeAutospacing="0" w:afterAutospacing="0" w:line="360" w:lineRule="auto"/>
              <w:ind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rPr>
              <w:t>②可读介质（光盘或U盘）</w:t>
            </w:r>
            <w:r>
              <w:rPr>
                <w:rFonts w:hint="eastAsia" w:asciiTheme="minorEastAsia" w:hAnsiTheme="minorEastAsia" w:cstheme="minorEastAsia"/>
                <w:color w:val="auto"/>
                <w:highlight w:val="none"/>
                <w:u w:val="single"/>
              </w:rPr>
              <w:t>1</w:t>
            </w:r>
            <w:r>
              <w:rPr>
                <w:rFonts w:hint="eastAsia" w:asciiTheme="minorEastAsia" w:hAnsiTheme="minorEastAsia" w:cstheme="minorEastAsia"/>
                <w:color w:val="auto"/>
                <w:highlight w:val="none"/>
              </w:rPr>
              <w:t>份：将上传至福建省政府采购网上公开信息系统的电子响应文件在可读介质中另存</w:t>
            </w:r>
            <w:r>
              <w:rPr>
                <w:rFonts w:hint="eastAsia" w:asciiTheme="minorEastAsia" w:hAnsiTheme="minorEastAsia" w:cstheme="minorEastAsia"/>
                <w:color w:val="auto"/>
                <w:highlight w:val="none"/>
                <w:u w:val="single"/>
              </w:rPr>
              <w:t>1</w:t>
            </w:r>
            <w:r>
              <w:rPr>
                <w:rFonts w:hint="eastAsia" w:asciiTheme="minorEastAsia" w:hAnsiTheme="minorEastAsia" w:cstheme="minorEastAsia"/>
                <w:color w:val="auto"/>
                <w:highlight w:val="none"/>
              </w:rPr>
              <w:t>份。</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（2）电子响应文件：详见表2《关于电子竞争性磋商活动的专门规定》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75" w:hRule="atLeast"/>
        </w:trPr>
        <w:tc>
          <w:tcPr>
            <w:tcW w:w="63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8</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14.4</w:t>
            </w:r>
          </w:p>
        </w:tc>
        <w:tc>
          <w:tcPr>
            <w:tcW w:w="95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tcPr>
          <w:p>
            <w:pPr>
              <w:pStyle w:val="9"/>
              <w:widowControl/>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磋商过程中可能发生实质性变动的内容：</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75" w:hRule="atLeast"/>
        </w:trPr>
        <w:tc>
          <w:tcPr>
            <w:tcW w:w="63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9</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14.9</w:t>
            </w:r>
          </w:p>
        </w:tc>
        <w:tc>
          <w:tcPr>
            <w:tcW w:w="95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评审的标准和方法：具体内容详见竞争性磋商须知前附表专项附件“评审的标准和方法”。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75" w:hRule="atLeast"/>
        </w:trPr>
        <w:tc>
          <w:tcPr>
            <w:tcW w:w="63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10</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wordWrap w:val="0"/>
              <w:spacing w:beforeAutospacing="0" w:afterAutospacing="0" w:line="360" w:lineRule="auto"/>
              <w:rPr>
                <w:rFonts w:asciiTheme="minorEastAsia" w:hAnsiTheme="minorEastAsia" w:cstheme="minorEastAsia"/>
                <w:color w:val="auto"/>
                <w:highlight w:val="none"/>
              </w:rPr>
            </w:pPr>
          </w:p>
        </w:tc>
        <w:tc>
          <w:tcPr>
            <w:tcW w:w="95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根据采购项目的特点和需要，需要加以详细说明的其他磋商程序规定、要求等内容</w:t>
            </w:r>
            <w:r>
              <w:rPr>
                <w:rFonts w:hint="eastAsia" w:asciiTheme="minorEastAsia" w:hAnsiTheme="minorEastAsia" w:cstheme="minorEastAsia"/>
                <w:color w:val="auto"/>
                <w:highlight w:val="none"/>
              </w:rPr>
              <w:t>：</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75" w:hRule="atLeast"/>
        </w:trPr>
        <w:tc>
          <w:tcPr>
            <w:tcW w:w="63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11</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22.2</w:t>
            </w:r>
          </w:p>
        </w:tc>
        <w:tc>
          <w:tcPr>
            <w:tcW w:w="95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tcPr>
          <w:p>
            <w:pPr>
              <w:pStyle w:val="9"/>
              <w:widowControl/>
              <w:wordWrap w:val="0"/>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信息公告指定媒体（以下简称：“指定媒体”）：</w:t>
            </w:r>
          </w:p>
          <w:p>
            <w:pPr>
              <w:pStyle w:val="9"/>
              <w:widowControl/>
              <w:wordWrap w:val="0"/>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 (1)中国政府采购网，网址www.ccgp.gov.cn。</w:t>
            </w:r>
          </w:p>
          <w:p>
            <w:pPr>
              <w:pStyle w:val="9"/>
              <w:widowControl/>
              <w:wordWrap w:val="0"/>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 (2)中国政府采购网福建分网（福建省政府采购网），网址zfcg.czt.fujian.gov.cn。</w:t>
            </w:r>
          </w:p>
          <w:p>
            <w:pPr>
              <w:pStyle w:val="9"/>
              <w:widowControl/>
              <w:wordWrap w:val="0"/>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※上述指定媒体的有关信息若不一致，应以中国政府采购网福建分网（福建省政府采购网）发布的为准。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75" w:hRule="atLeast"/>
        </w:trPr>
        <w:tc>
          <w:tcPr>
            <w:tcW w:w="63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12</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23.1</w:t>
            </w:r>
          </w:p>
        </w:tc>
        <w:tc>
          <w:tcPr>
            <w:tcW w:w="95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本项目监督管理部门：</w:t>
            </w:r>
            <w:r>
              <w:rPr>
                <w:rFonts w:hint="eastAsia" w:asciiTheme="minorEastAsia" w:hAnsiTheme="minorEastAsia" w:cstheme="minorEastAsia"/>
                <w:color w:val="auto"/>
                <w:highlight w:val="none"/>
              </w:rPr>
              <w:t>福州市鼓楼区财政局。</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05" w:hRule="atLeast"/>
        </w:trPr>
        <w:tc>
          <w:tcPr>
            <w:tcW w:w="63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13</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24.1</w:t>
            </w:r>
          </w:p>
        </w:tc>
        <w:tc>
          <w:tcPr>
            <w:tcW w:w="95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履约保证金：</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不收取履约保证金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05" w:hRule="atLeast"/>
        </w:trPr>
        <w:tc>
          <w:tcPr>
            <w:tcW w:w="63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14</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25</w:t>
            </w:r>
          </w:p>
        </w:tc>
        <w:tc>
          <w:tcPr>
            <w:tcW w:w="95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wordWrap w:val="0"/>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根据采购项目特点或政策需要补充的其他新增内容：</w:t>
            </w:r>
          </w:p>
          <w:p>
            <w:pPr>
              <w:pStyle w:val="9"/>
              <w:widowControl/>
              <w:wordWrap w:val="0"/>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1、组织本项目竞争性磋商活动的机构全称为采购人，本项目不收取代理服务费；组织本项目竞争性磋商活动的机构全称为集中采购机构，本项目不收取代理服务费；组织本项目竞争性磋商活动的机构全称为集中采购机构以外的采购代理机构，本项目由成交人支付代理服务费。</w:t>
            </w:r>
          </w:p>
          <w:p>
            <w:pPr>
              <w:pStyle w:val="9"/>
              <w:widowControl/>
              <w:wordWrap w:val="0"/>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2、其他：</w:t>
            </w:r>
            <w:r>
              <w:rPr>
                <w:rFonts w:hint="eastAsia" w:asciiTheme="minorEastAsia" w:hAnsiTheme="minorEastAsia" w:cstheme="minorEastAsia"/>
                <w:color w:val="auto"/>
                <w:highlight w:val="none"/>
              </w:rPr>
              <w:br w:type="textWrapping"/>
            </w:r>
            <w:r>
              <w:rPr>
                <w:rFonts w:hint="eastAsia" w:asciiTheme="minorEastAsia" w:hAnsiTheme="minorEastAsia" w:cstheme="minorEastAsia"/>
                <w:color w:val="auto"/>
                <w:highlight w:val="none"/>
              </w:rPr>
              <w:t>本项目招标代理服务费按差额定率累进法标准计算向成交人收取{100万元（含）以下的按1.5%，100万元-500万元（含）的按0.8%}。 缴纳服务费开户行：单位名称：福建鑫瑞达招标有限公司/开户行：中国银行福州鼓楼支行/银行账号：411769907653。</w:t>
            </w:r>
          </w:p>
          <w:p>
            <w:pPr>
              <w:pStyle w:val="9"/>
              <w:widowControl/>
              <w:wordWrap w:val="0"/>
              <w:spacing w:beforeAutospacing="0" w:afterAutospacing="0" w:line="360" w:lineRule="auto"/>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u w:val="single"/>
              </w:rPr>
              <w:t>※若有与电子竞争性磋商活动有关的规定及内容应在表2中填写，不在此处填写</w:t>
            </w:r>
            <w:r>
              <w:rPr>
                <w:rFonts w:hint="eastAsia" w:asciiTheme="minorEastAsia" w:hAnsiTheme="minorEastAsia" w:cstheme="minorEastAsia"/>
                <w:color w:val="auto"/>
                <w:highlight w:val="none"/>
                <w:u w:val="single"/>
              </w:rPr>
              <w:t>）</w:t>
            </w:r>
            <w:r>
              <w:rPr>
                <w:rFonts w:hint="eastAsia" w:asciiTheme="minorEastAsia" w:hAnsiTheme="minorEastAsia" w:cstheme="minorEastAsia"/>
                <w:color w:val="auto"/>
                <w:highlight w:val="none"/>
              </w:rPr>
              <w:t>。</w:t>
            </w:r>
          </w:p>
        </w:tc>
      </w:tr>
    </w:tbl>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sz w:val="28"/>
          <w:szCs w:val="28"/>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sz w:val="28"/>
          <w:szCs w:val="28"/>
          <w:highlight w:val="none"/>
          <w:shd w:val="clear" w:color="auto" w:fill="FFFFFF"/>
        </w:rPr>
        <w:t>表2</w:t>
      </w:r>
    </w:p>
    <w:tbl>
      <w:tblPr>
        <w:tblStyle w:val="10"/>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540"/>
        <w:gridCol w:w="798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28"/>
                <w:szCs w:val="28"/>
                <w:highlight w:val="none"/>
              </w:rPr>
              <w:t>关于电子竞争性磋商活动的专门规定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8"/>
                <w:szCs w:val="28"/>
                <w:highlight w:val="none"/>
              </w:rPr>
              <w:t>序号</w:t>
            </w:r>
          </w:p>
        </w:tc>
        <w:tc>
          <w:tcPr>
            <w:tcW w:w="798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8"/>
                <w:szCs w:val="28"/>
                <w:highlight w:val="none"/>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8"/>
                <w:szCs w:val="28"/>
                <w:highlight w:val="none"/>
              </w:rPr>
              <w:t>1</w:t>
            </w:r>
          </w:p>
        </w:tc>
        <w:tc>
          <w:tcPr>
            <w:tcW w:w="79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（1）磋商文件中除下述第（2）、（3）款所述之外的内容及其规定适用本项目的电子竞争性磋商活动。</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（2）将磋商文件</w:t>
            </w:r>
            <w:r>
              <w:rPr>
                <w:rFonts w:hint="eastAsia" w:asciiTheme="minorEastAsia" w:hAnsiTheme="minorEastAsia" w:cstheme="minorEastAsia"/>
                <w:color w:val="auto"/>
                <w:highlight w:val="none"/>
                <w:u w:val="single"/>
              </w:rPr>
              <w:t>无。</w:t>
            </w:r>
            <w:r>
              <w:rPr>
                <w:rFonts w:hint="eastAsia" w:asciiTheme="minorEastAsia" w:hAnsiTheme="minorEastAsia" w:cstheme="minorEastAsia"/>
                <w:color w:val="auto"/>
                <w:highlight w:val="none"/>
              </w:rPr>
              <w:t>的内容</w:t>
            </w:r>
            <w:r>
              <w:rPr>
                <w:rStyle w:val="12"/>
                <w:rFonts w:hint="eastAsia" w:asciiTheme="minorEastAsia" w:hAnsiTheme="minorEastAsia" w:cstheme="minorEastAsia"/>
                <w:bCs/>
                <w:color w:val="auto"/>
                <w:highlight w:val="none"/>
              </w:rPr>
              <w:t>修正为</w:t>
            </w:r>
            <w:r>
              <w:rPr>
                <w:rFonts w:hint="eastAsia" w:asciiTheme="minorEastAsia" w:hAnsiTheme="minorEastAsia" w:cstheme="minorEastAsia"/>
                <w:color w:val="auto"/>
                <w:highlight w:val="none"/>
              </w:rPr>
              <w:t>下列内容：</w:t>
            </w:r>
            <w:r>
              <w:rPr>
                <w:rFonts w:hint="eastAsia" w:asciiTheme="minorEastAsia" w:hAnsiTheme="minorEastAsia" w:cstheme="minorEastAsia"/>
                <w:color w:val="auto"/>
                <w:highlight w:val="none"/>
                <w:u w:val="single"/>
              </w:rPr>
              <w:t>无。</w:t>
            </w:r>
            <w:r>
              <w:rPr>
                <w:rFonts w:hint="eastAsia" w:asciiTheme="minorEastAsia" w:hAnsiTheme="minorEastAsia" w:cstheme="minorEastAsia"/>
                <w:color w:val="auto"/>
                <w:highlight w:val="none"/>
              </w:rPr>
              <w:t>后适用本项目的电子竞争性磋商活动。</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（3）将下列内容</w:t>
            </w:r>
            <w:r>
              <w:rPr>
                <w:rStyle w:val="12"/>
                <w:rFonts w:hint="eastAsia" w:asciiTheme="minorEastAsia" w:hAnsiTheme="minorEastAsia" w:cstheme="minorEastAsia"/>
                <w:bCs/>
                <w:color w:val="auto"/>
                <w:highlight w:val="none"/>
              </w:rPr>
              <w:t>增列为</w:t>
            </w:r>
            <w:r>
              <w:rPr>
                <w:rFonts w:hint="eastAsia" w:asciiTheme="minorEastAsia" w:hAnsiTheme="minorEastAsia" w:cstheme="minorEastAsia"/>
                <w:color w:val="auto"/>
                <w:highlight w:val="none"/>
              </w:rPr>
              <w:t>磋商文件的组成部分（以下简称：“增列内容”）适用本项目的电子竞争性磋商活动，若增列内容与磋商文件其他章节内容不一致，应以增列内容为准：</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①电子竞争性磋商活动的具体操作流程以福建省政府采购网上公开信息系统设定的为准。</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②供应商应在首次响应文件递交截止时间前按照福建省政府采购网上公开信息系统设定的操作流程将电子响应文件</w:t>
            </w:r>
            <w:r>
              <w:rPr>
                <w:rStyle w:val="12"/>
                <w:rFonts w:hint="eastAsia" w:asciiTheme="minorEastAsia" w:hAnsiTheme="minorEastAsia" w:cstheme="minorEastAsia"/>
                <w:bCs/>
                <w:color w:val="auto"/>
                <w:highlight w:val="none"/>
                <w:u w:val="single"/>
              </w:rPr>
              <w:t>1</w:t>
            </w:r>
            <w:r>
              <w:rPr>
                <w:rFonts w:hint="eastAsia" w:asciiTheme="minorEastAsia" w:hAnsiTheme="minorEastAsia" w:cstheme="minorEastAsia"/>
                <w:color w:val="auto"/>
                <w:highlight w:val="none"/>
              </w:rPr>
              <w:t>份上传至福建省政府采购网上公开信息系统，电子响应文件应与纸质响应文件保持一致，并以电子响应文件为准。电子响应文件的分项报价一览表、纸质响应文件的分项报价一览表、投标客户端的分项报价一览表应保持一致，并以投标客户端的分项报价一览表为准。</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③若出现福建省政府采购网上公开信息系统设定的意外情形（如：系统故障等），经本项目监督管理部门同意使用纸质响应文件的，应以纸质响应文件为准。</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④供应商根据磋商小组的要求，在磋商过程中以纸质方式签署确认并提交的澄清或说明、解决方案、图纸图表以及最后报价等资料均为补充响应文件，磋商小组将此部分内容通过扫描或拍照或数据录入或附件上传等形式提交到电子平台系统，应保持两者内容一致，并作为补充电子响应文件进行评审。相关纸质响应文件应当存档保留，做为监督或核验时判定内容是否一致的标准。</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⑤供应商应按照福建省政府采购网上公开信息系统要求的评审节点编制电子响应文件，否则</w:t>
            </w:r>
            <w:r>
              <w:rPr>
                <w:rStyle w:val="12"/>
                <w:rFonts w:hint="eastAsia" w:asciiTheme="minorEastAsia" w:hAnsiTheme="minorEastAsia" w:cstheme="minorEastAsia"/>
                <w:bCs/>
                <w:color w:val="auto"/>
                <w:highlight w:val="none"/>
              </w:rPr>
              <w:t>磋商小组将按照不利于供应商的内容进行认定</w:t>
            </w:r>
            <w:r>
              <w:rPr>
                <w:rFonts w:hint="eastAsia" w:asciiTheme="minorEastAsia" w:hAnsiTheme="minorEastAsia" w:cstheme="minorEastAsia"/>
                <w:color w:val="auto"/>
                <w:highlight w:val="none"/>
              </w:rPr>
              <w:t>。</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⑥关于证明材料或资料：</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a.磋商文件要求原件的，供应商在电子响应文件中可提供复印件或扫描件，但在纸质响应文件正本中应提供原件</w:t>
            </w:r>
            <w:r>
              <w:rPr>
                <w:rStyle w:val="12"/>
                <w:rFonts w:hint="eastAsia" w:asciiTheme="minorEastAsia" w:hAnsiTheme="minorEastAsia" w:cstheme="minorEastAsia"/>
                <w:bCs/>
                <w:color w:val="auto"/>
                <w:highlight w:val="none"/>
              </w:rPr>
              <w:t>（磋商小组将核对纸质响应文件正本，未提供原件的证明材料或资料将被视为无效）</w:t>
            </w:r>
            <w:r>
              <w:rPr>
                <w:rFonts w:hint="eastAsia" w:asciiTheme="minorEastAsia" w:hAnsiTheme="minorEastAsia" w:cstheme="minorEastAsia"/>
                <w:color w:val="auto"/>
                <w:highlight w:val="none"/>
              </w:rPr>
              <w:t>；磋商文件要求复印件的，供应商在纸质响应文件中提供原件、复印件、扫描件皆可；磋商文件对原件、复印件未作要求的，供应商在纸质响应文件中提供原件、复印件、扫描件皆可。</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b.除本增列内容第⑥点第c项规定情形外，若供应商提供注明“复印件无效”的证明材料或资料，其纸质响应文件正本中应提供原件</w:t>
            </w:r>
            <w:r>
              <w:rPr>
                <w:rStyle w:val="12"/>
                <w:rFonts w:hint="eastAsia" w:asciiTheme="minorEastAsia" w:hAnsiTheme="minorEastAsia" w:cstheme="minorEastAsia"/>
                <w:bCs/>
                <w:color w:val="auto"/>
                <w:highlight w:val="none"/>
              </w:rPr>
              <w:t>（磋商小组将核对纸质响应文件正本，未提供原件的证明材料或资料将被视为无效）。</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c.有效期内的《检察机关行贿犯罪档案查询结果告知函》复印件，无论内容中是否注明“复印件无效”，均视同有效。</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d.供应商为非自然人的，应在纸质响应文件正本中提供“单位负责人授权书”原件；联合体形式的供应商，应在纸质响应文件正本中提供“联合体协议”原件，否则</w:t>
            </w:r>
            <w:r>
              <w:rPr>
                <w:rStyle w:val="12"/>
                <w:rFonts w:hint="eastAsia" w:asciiTheme="minorEastAsia" w:hAnsiTheme="minorEastAsia" w:cstheme="minorEastAsia"/>
                <w:bCs/>
                <w:color w:val="auto"/>
                <w:highlight w:val="none"/>
              </w:rPr>
              <w:t>视为未按照磋商文件规定提交供应商的资格及资信文件</w:t>
            </w:r>
            <w:r>
              <w:rPr>
                <w:rFonts w:hint="eastAsia" w:asciiTheme="minorEastAsia" w:hAnsiTheme="minorEastAsia" w:cstheme="minorEastAsia"/>
                <w:color w:val="auto"/>
                <w:highlight w:val="none"/>
              </w:rPr>
              <w:t>。此项审查磋商小组将核对纸质响应文件正本，并以纸质响应文件为准。</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⑦关于“全称”、“供应商代表签字”及“加盖单位公章”：</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a.在电子响应文件中，涉及“全称”和“供应商代表签字”的内容可使用打字录入方式完成。</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b.在电子响应文件中，涉及“加盖单位公章”的内容应使用供应商的CA证书完成加盖电子印章，否则</w:t>
            </w:r>
            <w:r>
              <w:rPr>
                <w:rStyle w:val="12"/>
                <w:rFonts w:hint="eastAsia" w:asciiTheme="minorEastAsia" w:hAnsiTheme="minorEastAsia" w:cstheme="minorEastAsia"/>
                <w:bCs/>
                <w:color w:val="auto"/>
                <w:highlight w:val="none"/>
              </w:rPr>
              <w:t>该响应文件无效，相应供应商的谈判将被否决。</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c.在电子响应文件中，若供应商按照本增列内容第⑦点第b项规定加盖其单位电子印章，则出现无全称、供应商代表未签字等情形，</w:t>
            </w:r>
            <w:r>
              <w:rPr>
                <w:rStyle w:val="12"/>
                <w:rFonts w:hint="eastAsia" w:asciiTheme="minorEastAsia" w:hAnsiTheme="minorEastAsia" w:cstheme="minorEastAsia"/>
                <w:bCs/>
                <w:color w:val="auto"/>
                <w:highlight w:val="none"/>
              </w:rPr>
              <w:t>不视为该响应文件无效。</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⑧磋商文件接受联合体方式且供应商为联合体的，供应商应以“联合体牵头方”完成电子响应的有关操作（包括但不限于：报名、提交磋商保证金、编制电子响应文件等）。</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⑨</w:t>
            </w:r>
            <w:r>
              <w:rPr>
                <w:rStyle w:val="12"/>
                <w:rFonts w:hint="eastAsia" w:asciiTheme="minorEastAsia" w:hAnsiTheme="minorEastAsia" w:cstheme="minorEastAsia"/>
                <w:bCs/>
                <w:color w:val="auto"/>
                <w:highlight w:val="none"/>
              </w:rPr>
              <w:t>参加磋商活动的供应商代表务必携带供应商的CA证书。因未携带CA证书或者福建省政府采购网上公开信息系统平台显示相关供应商未提交磋商保证金或者供应商仅提交电子响应文件但未提交相对应纸质响应文件的，均视同为该供应商未按照要求提交响应文件，其相应的响应文件将被视为无效且被拒绝。</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⑩参加磋商活动的供应商代表应当在规定的磋商地点等待，并根据磋商小组的要求和安排配合相应磋商工作直至结束。提交最后报价程序结束前，如果在场的合格供应商委派的“供应商代表”不是其响应文件中约定的供应商（为法人或其他组织的）的单位负责人或由其授权的委托代理人或者供应商代表无故中途退场或者自身通讯中断无法联系或者其他原因离场等造成不能按照磋商小组要求参加磋商的，均视同为该供应商自动放弃相应权利并完全认可磋商小组在磋商活动中公布的各项数据、意见和结论，且该供应商将被退出本项目磋商，其提交的响应文件和报价将被否决。供应商的上述行为后果由供应商自行承担且不影响磋商小组依法开展后续相应电子竞争性磋商活动</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⑾关于首次响应文件递交截止时间过后</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a.被福建省政府采购网上公开信息系统判定为磋商保证金未提交（即未于首次响应文件递交截止时间前到磋商文件载明的报价保证金账户）的供应商，</w:t>
            </w:r>
            <w:r>
              <w:rPr>
                <w:rStyle w:val="12"/>
                <w:rFonts w:hint="eastAsia" w:asciiTheme="minorEastAsia" w:hAnsiTheme="minorEastAsia" w:cstheme="minorEastAsia"/>
                <w:bCs/>
                <w:color w:val="auto"/>
                <w:highlight w:val="none"/>
              </w:rPr>
              <w:t>该响应文件无效，相应供应商的将被否决。</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b.有下列情形之一的，</w:t>
            </w:r>
            <w:r>
              <w:rPr>
                <w:rStyle w:val="12"/>
                <w:rFonts w:hint="eastAsia" w:asciiTheme="minorEastAsia" w:hAnsiTheme="minorEastAsia" w:cstheme="minorEastAsia"/>
                <w:bCs/>
                <w:color w:val="auto"/>
                <w:highlight w:val="none"/>
              </w:rPr>
              <w:t>该响应文件无效，相应供应商的报价将被否决，</w:t>
            </w:r>
            <w:r>
              <w:rPr>
                <w:rFonts w:hint="eastAsia" w:asciiTheme="minorEastAsia" w:hAnsiTheme="minorEastAsia" w:cstheme="minorEastAsia"/>
                <w:color w:val="auto"/>
                <w:highlight w:val="none"/>
              </w:rPr>
              <w:t>其保证金不予退还</w:t>
            </w:r>
            <w:r>
              <w:rPr>
                <w:rStyle w:val="12"/>
                <w:rFonts w:hint="eastAsia" w:asciiTheme="minorEastAsia" w:hAnsiTheme="minorEastAsia" w:cstheme="minorEastAsia"/>
                <w:bCs/>
                <w:color w:val="auto"/>
                <w:highlight w:val="none"/>
              </w:rPr>
              <w:t>：</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b1不同供应商的电子响应文件被福建省政府采购网上公开信息系统判定为具有相同内部识别码；</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b2不同供应商的磋商保证金被福建省政府采购网上公开信息系统判定为从同一单位或个人的账户转出；</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b3供应商的磋商保证金被福建省政府采购网上公开信息系统判定为同一合同项下有其他供应商提交的磋商保证金。</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(12)其他：无。。</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（与电子竞争性磋商活动有关的其他规定或补充内容可在此处填写）。</w:t>
            </w:r>
          </w:p>
        </w:tc>
      </w:tr>
    </w:tbl>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专项附件：         </w:t>
      </w:r>
      <w:r>
        <w:rPr>
          <w:rStyle w:val="12"/>
          <w:rFonts w:hint="eastAsia" w:asciiTheme="minorEastAsia" w:hAnsiTheme="minorEastAsia" w:cstheme="minorEastAsia"/>
          <w:bCs/>
          <w:color w:val="auto"/>
          <w:sz w:val="31"/>
          <w:szCs w:val="31"/>
          <w:highlight w:val="none"/>
          <w:shd w:val="clear" w:color="auto" w:fill="FFFFFF"/>
        </w:rPr>
        <w:t>评审的标准和方法</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一、磋商小组</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24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1.1采购人根据项目的特点依法组建磋商小组。</w:t>
      </w:r>
    </w:p>
    <w:p>
      <w:pPr>
        <w:pStyle w:val="9"/>
        <w:widowControl/>
        <w:spacing w:before="75" w:beforeAutospacing="0" w:after="75" w:afterAutospacing="0" w:line="360" w:lineRule="auto"/>
        <w:ind w:left="-180" w:right="-180" w:firstLine="24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1.2磋商小组由采购人代表和评审专家两部分（以下简称“评委”）共</w:t>
      </w:r>
      <w:r>
        <w:rPr>
          <w:rFonts w:hint="eastAsia" w:asciiTheme="minorEastAsia" w:hAnsiTheme="minorEastAsia" w:cstheme="minorEastAsia"/>
          <w:color w:val="auto"/>
          <w:highlight w:val="none"/>
          <w:u w:val="single"/>
          <w:shd w:val="clear" w:color="auto" w:fill="FFFFFF"/>
        </w:rPr>
        <w:t>3</w:t>
      </w:r>
      <w:r>
        <w:rPr>
          <w:rFonts w:hint="eastAsia" w:asciiTheme="minorEastAsia" w:hAnsiTheme="minorEastAsia" w:cstheme="minorEastAsia"/>
          <w:color w:val="auto"/>
          <w:highlight w:val="none"/>
          <w:shd w:val="clear" w:color="auto" w:fill="FFFFFF"/>
        </w:rPr>
        <w:t>人组成，其中：采购人代表</w:t>
      </w:r>
      <w:r>
        <w:rPr>
          <w:rFonts w:hint="eastAsia" w:asciiTheme="minorEastAsia" w:hAnsiTheme="minorEastAsia" w:cstheme="minorEastAsia"/>
          <w:color w:val="auto"/>
          <w:highlight w:val="none"/>
          <w:u w:val="single"/>
          <w:shd w:val="clear" w:color="auto" w:fill="FFFFFF"/>
        </w:rPr>
        <w:t>1</w:t>
      </w:r>
      <w:r>
        <w:rPr>
          <w:rFonts w:hint="eastAsia" w:asciiTheme="minorEastAsia" w:hAnsiTheme="minorEastAsia" w:cstheme="minorEastAsia"/>
          <w:color w:val="auto"/>
          <w:highlight w:val="none"/>
          <w:shd w:val="clear" w:color="auto" w:fill="FFFFFF"/>
        </w:rPr>
        <w:t>人由采购人派出，评审专家</w:t>
      </w:r>
      <w:r>
        <w:rPr>
          <w:rFonts w:hint="eastAsia" w:asciiTheme="minorEastAsia" w:hAnsiTheme="minorEastAsia" w:cstheme="minorEastAsia"/>
          <w:color w:val="auto"/>
          <w:highlight w:val="none"/>
          <w:u w:val="single"/>
          <w:shd w:val="clear" w:color="auto" w:fill="FFFFFF"/>
        </w:rPr>
        <w:t>2</w:t>
      </w:r>
      <w:r>
        <w:rPr>
          <w:rFonts w:hint="eastAsia" w:asciiTheme="minorEastAsia" w:hAnsiTheme="minorEastAsia" w:cstheme="minorEastAsia"/>
          <w:color w:val="auto"/>
          <w:highlight w:val="none"/>
          <w:shd w:val="clear" w:color="auto" w:fill="FFFFFF"/>
        </w:rPr>
        <w:t>人由福建省政府采购评审专家库产生。技术复杂、专业性强的采购项目，评审专家中应当包含1名法律专家。</w:t>
      </w:r>
    </w:p>
    <w:p>
      <w:pPr>
        <w:pStyle w:val="9"/>
        <w:widowControl/>
        <w:spacing w:before="75" w:beforeAutospacing="0" w:after="75" w:afterAutospacing="0" w:line="360" w:lineRule="auto"/>
        <w:ind w:left="-180" w:right="-180" w:firstLine="24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1.3磋商小组负责具体磋商和评审事务，并按照下列原则依法独立履行有关职责：</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1.3.1评审应保护国家利益、社会公共利益和各方当事人合法权益，提高采购效益，保证项目质量。</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1.3.2评审应遵循公平、公正、科学、严谨和择优原则。</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1.3.3评审的依据是磋商文件和响应文件，磋商文件中没有规定的评审标准不得作为评审依据。</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1.3.4磋商小组应按照磋商文件规定推荐成交候选供应商或根据采购人的授权确定成交人。</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1.3.5评审应遵守下列评审纪律：</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①评审情况不得私自外泄，有关信息由采购人或其委托的代理机构统一对外发布。</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②对采购人或供应商提供的要求保密的资料，不得摘记翻印和外传。</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③不得收受供应商或有关人员的任何礼物，不得串联鼓动其他人袒护某供应商。若与供应商存在利害关系，则应主动声明并回避。</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④全体磋商小组成员应按照磋商文件规定进行评审，一切认定事项应查有实据且不得弄虚作假。</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⑤评审中应充分发扬民主，推荐成交人候选人或根据采购人授权确定成交人后要服从评审报告。</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※对违反评审纪律的评委，将取消其评委资格，对评审工作造成严重损失者将予以通报批评乃至追究法律责任。</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二、</w:t>
      </w:r>
      <w:r>
        <w:rPr>
          <w:rStyle w:val="12"/>
          <w:rFonts w:hint="eastAsia" w:asciiTheme="minorEastAsia" w:hAnsiTheme="minorEastAsia" w:cstheme="minorEastAsia"/>
          <w:bCs/>
          <w:color w:val="auto"/>
          <w:highlight w:val="none"/>
          <w:shd w:val="clear" w:color="auto" w:fill="FFFFFF"/>
        </w:rPr>
        <w:t>磋商程序</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24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2.1磋商程序按照磋商文件第二章第2节“竞争性磋商须知”第14 条“磋商程序以及评审标准和方法”的相关条款规定执行。</w:t>
      </w:r>
    </w:p>
    <w:p>
      <w:pPr>
        <w:pStyle w:val="9"/>
        <w:widowControl/>
        <w:spacing w:before="75" w:beforeAutospacing="0" w:after="75" w:afterAutospacing="0" w:line="360" w:lineRule="auto"/>
        <w:ind w:left="-180" w:right="-180" w:firstLine="24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属于《政府采购竞争性磋商采购方式管理暂行办法》等相关法律法规及财政部门颁布的规范性文件允许的两家供应商进行竞争性磋商采购情形，则提交最后报价的供应商可以为两家。</w:t>
      </w:r>
    </w:p>
    <w:p>
      <w:pPr>
        <w:pStyle w:val="9"/>
        <w:widowControl/>
        <w:spacing w:before="75" w:beforeAutospacing="0" w:after="75" w:afterAutospacing="0" w:line="360" w:lineRule="auto"/>
        <w:ind w:left="-180" w:right="-180" w:firstLine="24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无。</w:t>
      </w:r>
    </w:p>
    <w:p>
      <w:pPr>
        <w:pStyle w:val="9"/>
        <w:widowControl/>
        <w:spacing w:before="75" w:beforeAutospacing="0" w:after="75" w:afterAutospacing="0" w:line="360" w:lineRule="auto"/>
        <w:ind w:left="-180" w:right="-180" w:firstLine="24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2.3只有资格审查和实质性响应审查均合格且按规定提交最后报价的合格供应商才能参加综合评分。</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三、综合评分的标准和方法</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24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3.1磋商小组将采用综合评分法对提交最后报价的合格供应商的响应文件和最后报价进行综合评分。如果磋商项目有多个合同包，则按相应合同包分别进行，具体综合评分的标准和方法如下：</w:t>
      </w:r>
    </w:p>
    <w:p>
      <w:pPr>
        <w:pStyle w:val="9"/>
        <w:widowControl/>
        <w:spacing w:before="75" w:beforeAutospacing="0" w:after="75" w:afterAutospacing="0" w:line="360" w:lineRule="auto"/>
        <w:ind w:left="-180" w:right="-180" w:firstLine="465"/>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3.3.1磋商小组将对相应合同包提交最后报价的合格供应商从技术、商务及报价部分分别进行评议并评分，并汇总出技术、商务及报价部分的综合得分。各合同包综合得分最高的供应商将被推荐为第一成交候选供应商，综合得分第二高的供应商将被推荐为第二成交候选供应商，综合得分第三高的供应商将被推荐为第三成交候选供应商（属于《政府采购竞争性磋商采购方式管理暂行办法》等相关法律法规及财政部门颁布的规范性文件允许的两家供应商进行竞争性磋商采购情形，则不推荐第三成交候选供应商）。如果出现相同的综合得分，则最后报价低的供应商排序在前优先推荐；如果最后报价仍相同，则技术部分得分高的供应商优先排序在前推荐。</w:t>
      </w:r>
    </w:p>
    <w:p>
      <w:pPr>
        <w:pStyle w:val="9"/>
        <w:widowControl/>
        <w:spacing w:before="75" w:beforeAutospacing="0" w:after="75" w:afterAutospacing="0" w:line="360" w:lineRule="auto"/>
        <w:ind w:left="-180" w:right="-180" w:firstLine="465"/>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3.3.2具体评审标准和方法：</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（1）响应文件满足磋商文件全部实质性要求，且按照评审因素的量化指标综合评审总得分从高到低顺序推荐3名以上成交候选人供应商，其中评审总得分最高的供应商为第一成交候选供应商。</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每个供应商的评审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（3）各项评审因素的设置如下：</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包1</w:t>
      </w:r>
    </w:p>
    <w:p>
      <w:pPr>
        <w:pStyle w:val="9"/>
        <w:widowControl/>
        <w:spacing w:beforeAutospacing="0" w:after="150"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b/>
          <w:bCs/>
          <w:color w:val="auto"/>
          <w:sz w:val="19"/>
          <w:szCs w:val="19"/>
          <w:highlight w:val="none"/>
          <w:shd w:val="clear" w:color="auto" w:fill="FFFFFF"/>
        </w:rPr>
        <w:t>（一）</w:t>
      </w:r>
      <w:r>
        <w:rPr>
          <w:rStyle w:val="12"/>
          <w:rFonts w:hint="eastAsia" w:asciiTheme="minorEastAsia" w:hAnsiTheme="minorEastAsia" w:cstheme="minorEastAsia"/>
          <w:bCs/>
          <w:color w:val="auto"/>
          <w:sz w:val="19"/>
          <w:szCs w:val="19"/>
          <w:highlight w:val="none"/>
          <w:shd w:val="clear" w:color="auto" w:fill="FFFFFF"/>
        </w:rPr>
        <w:t>技术部分评分PT            满分</w:t>
      </w:r>
      <w:r>
        <w:rPr>
          <w:rStyle w:val="12"/>
          <w:rFonts w:asciiTheme="minorEastAsia" w:hAnsiTheme="minorEastAsia" w:cstheme="minorEastAsia"/>
          <w:bCs/>
          <w:color w:val="auto"/>
          <w:sz w:val="19"/>
          <w:szCs w:val="19"/>
          <w:highlight w:val="none"/>
          <w:u w:val="single"/>
          <w:shd w:val="clear" w:color="auto" w:fill="FFFFFF"/>
        </w:rPr>
        <w:t>7</w:t>
      </w:r>
      <w:r>
        <w:rPr>
          <w:rStyle w:val="12"/>
          <w:rFonts w:hint="eastAsia" w:asciiTheme="minorEastAsia" w:hAnsiTheme="minorEastAsia" w:cstheme="minorEastAsia"/>
          <w:bCs/>
          <w:color w:val="auto"/>
          <w:sz w:val="19"/>
          <w:szCs w:val="19"/>
          <w:highlight w:val="none"/>
          <w:u w:val="single"/>
          <w:shd w:val="clear" w:color="auto" w:fill="FFFFFF"/>
        </w:rPr>
        <w:t>5</w:t>
      </w:r>
      <w:r>
        <w:rPr>
          <w:rStyle w:val="12"/>
          <w:rFonts w:hint="eastAsia" w:asciiTheme="minorEastAsia" w:hAnsiTheme="minorEastAsia" w:cstheme="minorEastAsia"/>
          <w:bCs/>
          <w:color w:val="auto"/>
          <w:sz w:val="19"/>
          <w:szCs w:val="19"/>
          <w:highlight w:val="none"/>
          <w:shd w:val="clear" w:color="auto" w:fill="FFFFFF"/>
        </w:rPr>
        <w:t>分</w:t>
      </w:r>
    </w:p>
    <w:tbl>
      <w:tblPr>
        <w:tblStyle w:val="10"/>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389"/>
        <w:gridCol w:w="626"/>
        <w:gridCol w:w="6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0" w:type="auto"/>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评标项目</w:t>
            </w:r>
          </w:p>
        </w:tc>
        <w:tc>
          <w:tcPr>
            <w:tcW w:w="62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评标分值</w:t>
            </w:r>
          </w:p>
        </w:tc>
        <w:tc>
          <w:tcPr>
            <w:tcW w:w="630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ascii="宋体" w:hAnsi="宋体" w:eastAsia="宋体" w:cs="宋体"/>
                <w:color w:val="auto"/>
                <w:kern w:val="0"/>
                <w:sz w:val="24"/>
                <w:highlight w:val="none"/>
                <w:lang w:bidi="ar"/>
              </w:rPr>
              <w:t>T1、服务要求响应情况</w:t>
            </w:r>
          </w:p>
        </w:tc>
        <w:tc>
          <w:tcPr>
            <w:tcW w:w="62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asciiTheme="minorEastAsia" w:hAnsiTheme="minorEastAsia" w:cstheme="minorEastAsia"/>
                <w:color w:val="auto"/>
                <w:kern w:val="0"/>
                <w:sz w:val="24"/>
                <w:highlight w:val="none"/>
                <w:lang w:bidi="ar"/>
              </w:rPr>
              <w:t>33</w:t>
            </w:r>
          </w:p>
        </w:tc>
        <w:tc>
          <w:tcPr>
            <w:tcW w:w="630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ascii="宋体" w:hAnsi="宋体" w:eastAsia="宋体" w:cs="宋体"/>
                <w:color w:val="auto"/>
                <w:kern w:val="0"/>
                <w:sz w:val="24"/>
                <w:highlight w:val="none"/>
                <w:lang w:bidi="ar"/>
              </w:rPr>
              <w:t>根据供应商所提供的服务对磋商文件第三章采购内容及要求中各项技术要求的全部响应情况，由评委进行评分，完全满足</w:t>
            </w:r>
            <w:r>
              <w:rPr>
                <w:rFonts w:hint="eastAsia" w:ascii="宋体" w:hAnsi="宋体" w:eastAsia="宋体" w:cs="宋体"/>
                <w:color w:val="auto"/>
                <w:kern w:val="0"/>
                <w:sz w:val="24"/>
                <w:highlight w:val="none"/>
                <w:lang w:bidi="ar"/>
              </w:rPr>
              <w:t>磋商</w:t>
            </w:r>
            <w:r>
              <w:rPr>
                <w:rFonts w:ascii="宋体" w:hAnsi="宋体" w:eastAsia="宋体" w:cs="宋体"/>
                <w:color w:val="auto"/>
                <w:kern w:val="0"/>
                <w:sz w:val="24"/>
                <w:highlight w:val="none"/>
                <w:lang w:bidi="ar"/>
              </w:rPr>
              <w:t>文件要求的得33分。每负偏离一项扣3分，扣完为止；正偏离不加分。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T2、项目概况</w:t>
            </w:r>
          </w:p>
        </w:tc>
        <w:tc>
          <w:tcPr>
            <w:tcW w:w="62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asciiTheme="minorEastAsia" w:hAnsiTheme="minorEastAsia" w:cstheme="minorEastAsia"/>
                <w:color w:val="auto"/>
                <w:kern w:val="0"/>
                <w:sz w:val="24"/>
                <w:highlight w:val="none"/>
                <w:lang w:bidi="ar"/>
              </w:rPr>
              <w:t>3</w:t>
            </w:r>
          </w:p>
        </w:tc>
        <w:tc>
          <w:tcPr>
            <w:tcW w:w="630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根据供应商对项目的概况描述情况进行评分，理解全面具体得</w:t>
            </w:r>
            <w:r>
              <w:rPr>
                <w:rFonts w:asciiTheme="minorEastAsia" w:hAnsiTheme="minorEastAsia" w:cstheme="minorEastAsia"/>
                <w:color w:val="auto"/>
                <w:kern w:val="0"/>
                <w:sz w:val="24"/>
                <w:highlight w:val="none"/>
                <w:lang w:bidi="ar"/>
              </w:rPr>
              <w:t>3</w:t>
            </w:r>
            <w:r>
              <w:rPr>
                <w:rFonts w:hint="eastAsia" w:asciiTheme="minorEastAsia" w:hAnsiTheme="minorEastAsia" w:cstheme="minorEastAsia"/>
                <w:color w:val="auto"/>
                <w:kern w:val="0"/>
                <w:sz w:val="24"/>
                <w:highlight w:val="none"/>
                <w:lang w:bidi="ar"/>
              </w:rPr>
              <w:t>分；基本理解得</w:t>
            </w:r>
            <w:r>
              <w:rPr>
                <w:rFonts w:asciiTheme="minorEastAsia" w:hAnsiTheme="minorEastAsia" w:cstheme="minorEastAsia"/>
                <w:color w:val="auto"/>
                <w:kern w:val="0"/>
                <w:sz w:val="24"/>
                <w:highlight w:val="none"/>
                <w:lang w:bidi="ar"/>
              </w:rPr>
              <w:t>2</w:t>
            </w:r>
            <w:r>
              <w:rPr>
                <w:rFonts w:hint="eastAsia" w:asciiTheme="minorEastAsia" w:hAnsiTheme="minorEastAsia" w:cstheme="minorEastAsia"/>
                <w:color w:val="auto"/>
                <w:kern w:val="0"/>
                <w:sz w:val="24"/>
                <w:highlight w:val="none"/>
                <w:lang w:bidi="ar"/>
              </w:rPr>
              <w:t>分；理解欠缺得1分；未提供本项不得分。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T3、项目任务和规模</w:t>
            </w:r>
          </w:p>
        </w:tc>
        <w:tc>
          <w:tcPr>
            <w:tcW w:w="62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3</w:t>
            </w:r>
          </w:p>
        </w:tc>
        <w:tc>
          <w:tcPr>
            <w:tcW w:w="630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根据供应商对项目任务和规模的理解情况进行评分，理解全面具体得3分；基本理解得2分；理解欠缺得1分；未提供本项不得分。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T4、修编依据</w:t>
            </w:r>
          </w:p>
        </w:tc>
        <w:tc>
          <w:tcPr>
            <w:tcW w:w="62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3</w:t>
            </w:r>
          </w:p>
        </w:tc>
        <w:tc>
          <w:tcPr>
            <w:tcW w:w="630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根据供应商提供的修编依据情况进行评分，依据合理充分得3分；依据基本充分得2分；缺乏依据得1分；未提供本项不得分。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T5、河流信息调查方案</w:t>
            </w:r>
          </w:p>
        </w:tc>
        <w:tc>
          <w:tcPr>
            <w:tcW w:w="62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3</w:t>
            </w:r>
          </w:p>
        </w:tc>
        <w:tc>
          <w:tcPr>
            <w:tcW w:w="630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根据供应商对河流信息调查方案情况进行评分，方案可行得3分；方案基本可行得2分；方案不可行者，但有调查信息得1分；未提供本项不得分。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spacing w:line="360" w:lineRule="auto"/>
              <w:jc w:val="left"/>
              <w:rPr>
                <w:rFonts w:asciiTheme="minorEastAsia" w:hAnsiTheme="minorEastAsia" w:cstheme="minorEastAsia"/>
                <w:color w:val="00B0F0"/>
                <w:sz w:val="24"/>
                <w:highlight w:val="none"/>
              </w:rPr>
            </w:pPr>
            <w:r>
              <w:rPr>
                <w:rFonts w:hint="eastAsia" w:asciiTheme="minorEastAsia" w:hAnsiTheme="minorEastAsia" w:cstheme="minorEastAsia"/>
                <w:color w:val="00B0F0"/>
                <w:kern w:val="0"/>
                <w:sz w:val="24"/>
                <w:highlight w:val="none"/>
                <w:lang w:bidi="ar"/>
              </w:rPr>
              <w:t>T6、</w:t>
            </w:r>
            <w:r>
              <w:rPr>
                <w:rFonts w:asciiTheme="minorEastAsia" w:hAnsiTheme="minorEastAsia" w:cstheme="minorEastAsia"/>
                <w:color w:val="00B0F0"/>
                <w:kern w:val="0"/>
                <w:sz w:val="24"/>
                <w:highlight w:val="none"/>
                <w:lang w:bidi="ar"/>
              </w:rPr>
              <w:t>对项目所在地环境条件认识</w:t>
            </w:r>
          </w:p>
        </w:tc>
        <w:tc>
          <w:tcPr>
            <w:tcW w:w="626" w:type="dxa"/>
            <w:shd w:val="clear" w:color="auto" w:fill="auto"/>
            <w:vAlign w:val="center"/>
          </w:tcPr>
          <w:p>
            <w:pPr>
              <w:widowControl/>
              <w:spacing w:line="360" w:lineRule="auto"/>
              <w:jc w:val="left"/>
              <w:rPr>
                <w:rFonts w:asciiTheme="minorEastAsia" w:hAnsiTheme="minorEastAsia" w:cstheme="minorEastAsia"/>
                <w:color w:val="00B0F0"/>
                <w:sz w:val="24"/>
                <w:highlight w:val="none"/>
              </w:rPr>
            </w:pPr>
            <w:r>
              <w:rPr>
                <w:rFonts w:hint="eastAsia" w:asciiTheme="minorEastAsia" w:hAnsiTheme="minorEastAsia" w:cstheme="minorEastAsia"/>
                <w:color w:val="00B0F0"/>
                <w:kern w:val="0"/>
                <w:sz w:val="24"/>
                <w:highlight w:val="none"/>
                <w:lang w:bidi="ar"/>
              </w:rPr>
              <w:t>3</w:t>
            </w:r>
          </w:p>
        </w:tc>
        <w:tc>
          <w:tcPr>
            <w:tcW w:w="6306" w:type="dxa"/>
            <w:shd w:val="clear" w:color="auto" w:fill="auto"/>
            <w:vAlign w:val="center"/>
          </w:tcPr>
          <w:p>
            <w:pPr>
              <w:widowControl/>
              <w:spacing w:line="360" w:lineRule="auto"/>
              <w:jc w:val="left"/>
              <w:rPr>
                <w:rFonts w:asciiTheme="minorEastAsia" w:hAnsiTheme="minorEastAsia" w:cstheme="minorEastAsia"/>
                <w:color w:val="00B0F0"/>
                <w:sz w:val="24"/>
                <w:highlight w:val="none"/>
              </w:rPr>
            </w:pPr>
            <w:r>
              <w:rPr>
                <w:rFonts w:asciiTheme="minorEastAsia" w:hAnsiTheme="minorEastAsia" w:cstheme="minorEastAsia"/>
                <w:color w:val="00B0F0"/>
                <w:kern w:val="0"/>
                <w:sz w:val="24"/>
                <w:highlight w:val="none"/>
                <w:lang w:bidi="ar"/>
              </w:rPr>
              <w:t>根据</w:t>
            </w:r>
            <w:r>
              <w:rPr>
                <w:rFonts w:hint="eastAsia" w:asciiTheme="minorEastAsia" w:hAnsiTheme="minorEastAsia" w:cstheme="minorEastAsia"/>
                <w:color w:val="00B0F0"/>
                <w:kern w:val="0"/>
                <w:sz w:val="24"/>
                <w:highlight w:val="none"/>
                <w:lang w:eastAsia="zh-CN" w:bidi="ar"/>
              </w:rPr>
              <w:t>供应商</w:t>
            </w:r>
            <w:r>
              <w:rPr>
                <w:rFonts w:asciiTheme="minorEastAsia" w:hAnsiTheme="minorEastAsia" w:cstheme="minorEastAsia"/>
                <w:color w:val="00B0F0"/>
                <w:kern w:val="0"/>
                <w:sz w:val="24"/>
                <w:highlight w:val="none"/>
                <w:lang w:bidi="ar"/>
              </w:rPr>
              <w:t>对项目所在地情况的认识程度，能够充分了解项目及所在地情况的得3分。描述基本清楚，但不全面和具体的得2分，描述一般的得1分，未提供的，不得分。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T7、质量保证措施</w:t>
            </w:r>
          </w:p>
        </w:tc>
        <w:tc>
          <w:tcPr>
            <w:tcW w:w="62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3</w:t>
            </w:r>
          </w:p>
        </w:tc>
        <w:tc>
          <w:tcPr>
            <w:tcW w:w="630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根据供应商对质量保证措的合理性进行评分，程序规范、措施有力、质量控制点设置合理得3分；程序规范、措施一般、质量控制点设置基本合理者得2分；程序规范、措施</w:t>
            </w:r>
            <w:r>
              <w:rPr>
                <w:rFonts w:ascii="宋体" w:hAnsi="宋体" w:eastAsia="宋体" w:cs="宋体"/>
                <w:color w:val="auto"/>
                <w:kern w:val="0"/>
                <w:sz w:val="24"/>
                <w:highlight w:val="none"/>
                <w:lang w:bidi="ar"/>
              </w:rPr>
              <w:t>不够合理的</w:t>
            </w:r>
            <w:r>
              <w:rPr>
                <w:rFonts w:hint="eastAsia" w:asciiTheme="minorEastAsia" w:hAnsiTheme="minorEastAsia" w:cstheme="minorEastAsia"/>
                <w:color w:val="auto"/>
                <w:kern w:val="0"/>
                <w:sz w:val="24"/>
                <w:highlight w:val="none"/>
                <w:lang w:bidi="ar"/>
              </w:rPr>
              <w:t>得1分；未提供本项不得分。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T8、进度安排</w:t>
            </w:r>
          </w:p>
        </w:tc>
        <w:tc>
          <w:tcPr>
            <w:tcW w:w="62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3</w:t>
            </w:r>
          </w:p>
        </w:tc>
        <w:tc>
          <w:tcPr>
            <w:tcW w:w="630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根据供应商对进度安排的合理性进行评分，进度安排合理，得3分；进度安排基本合理得2分；进度安排</w:t>
            </w:r>
            <w:r>
              <w:rPr>
                <w:rFonts w:ascii="宋体" w:hAnsi="宋体" w:eastAsia="宋体" w:cs="宋体"/>
                <w:color w:val="auto"/>
                <w:kern w:val="0"/>
                <w:sz w:val="24"/>
                <w:highlight w:val="none"/>
                <w:lang w:bidi="ar"/>
              </w:rPr>
              <w:t>不够合理的</w:t>
            </w:r>
            <w:r>
              <w:rPr>
                <w:rFonts w:hint="eastAsia" w:asciiTheme="minorEastAsia" w:hAnsiTheme="minorEastAsia" w:cstheme="minorEastAsia"/>
                <w:color w:val="auto"/>
                <w:kern w:val="0"/>
                <w:sz w:val="24"/>
                <w:highlight w:val="none"/>
                <w:lang w:bidi="ar"/>
              </w:rPr>
              <w:t>得1分； 未提供本项不得分。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T9、进度保证措施</w:t>
            </w:r>
          </w:p>
        </w:tc>
        <w:tc>
          <w:tcPr>
            <w:tcW w:w="62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3</w:t>
            </w:r>
          </w:p>
        </w:tc>
        <w:tc>
          <w:tcPr>
            <w:tcW w:w="630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根据供应商对进度保证措施的有力性进行评分，措施有力得3分；措施一般得2分；措施</w:t>
            </w:r>
            <w:r>
              <w:rPr>
                <w:rFonts w:ascii="宋体" w:hAnsi="宋体" w:eastAsia="宋体" w:cs="宋体"/>
                <w:color w:val="auto"/>
                <w:kern w:val="0"/>
                <w:sz w:val="24"/>
                <w:highlight w:val="none"/>
                <w:lang w:bidi="ar"/>
              </w:rPr>
              <w:t>不够合理的</w:t>
            </w:r>
            <w:r>
              <w:rPr>
                <w:rFonts w:hint="eastAsia" w:asciiTheme="minorEastAsia" w:hAnsiTheme="minorEastAsia" w:cstheme="minorEastAsia"/>
                <w:color w:val="auto"/>
                <w:kern w:val="0"/>
                <w:sz w:val="24"/>
                <w:highlight w:val="none"/>
                <w:lang w:bidi="ar"/>
              </w:rPr>
              <w:t>得1分；未提供本项不得分。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T10、设计质量目标</w:t>
            </w:r>
          </w:p>
        </w:tc>
        <w:tc>
          <w:tcPr>
            <w:tcW w:w="62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3</w:t>
            </w:r>
          </w:p>
        </w:tc>
        <w:tc>
          <w:tcPr>
            <w:tcW w:w="630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根据供应商对设计质量目标的明确性进行评分，质量目标明确得3分；质量目标基本明确得2分；质量目标不够明确得1分；未提供本项不得分。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T11、设计服务承诺</w:t>
            </w:r>
          </w:p>
        </w:tc>
        <w:tc>
          <w:tcPr>
            <w:tcW w:w="62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3</w:t>
            </w:r>
          </w:p>
        </w:tc>
        <w:tc>
          <w:tcPr>
            <w:tcW w:w="630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根据供应商对设计服务承诺的可操作性进行评分，方案可行、措施有力得3分；方案基本可行、措施一般得2分；方案可行性、措施不够明确得1分；未提供本项不得分。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T</w:t>
            </w:r>
            <w:r>
              <w:rPr>
                <w:rFonts w:asciiTheme="minorEastAsia" w:hAnsiTheme="minorEastAsia" w:cstheme="minorEastAsia"/>
                <w:color w:val="auto"/>
                <w:kern w:val="0"/>
                <w:sz w:val="24"/>
                <w:highlight w:val="none"/>
                <w:lang w:bidi="ar"/>
              </w:rPr>
              <w:t>12</w:t>
            </w:r>
            <w:r>
              <w:rPr>
                <w:rFonts w:hint="eastAsia" w:asciiTheme="minorEastAsia" w:hAnsiTheme="minorEastAsia" w:cstheme="minorEastAsia"/>
                <w:color w:val="auto"/>
                <w:kern w:val="0"/>
                <w:sz w:val="24"/>
                <w:highlight w:val="none"/>
                <w:lang w:bidi="ar"/>
              </w:rPr>
              <w:t>、设计的难点分析</w:t>
            </w:r>
          </w:p>
        </w:tc>
        <w:tc>
          <w:tcPr>
            <w:tcW w:w="62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asciiTheme="minorEastAsia" w:hAnsiTheme="minorEastAsia" w:cstheme="minorEastAsia"/>
                <w:color w:val="auto"/>
                <w:kern w:val="0"/>
                <w:sz w:val="24"/>
                <w:highlight w:val="none"/>
                <w:lang w:bidi="ar"/>
              </w:rPr>
              <w:t>3</w:t>
            </w:r>
          </w:p>
        </w:tc>
        <w:tc>
          <w:tcPr>
            <w:tcW w:w="630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根据供应商对设计的重点性情况进行评分，重点理解到位、分析合理得3分；重点理解基本到位、分析基本合理得2分；重点理解不够到位、分析一般得1分； 未提供本项不得分。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T</w:t>
            </w:r>
            <w:r>
              <w:rPr>
                <w:rFonts w:asciiTheme="minorEastAsia" w:hAnsiTheme="minorEastAsia" w:cstheme="minorEastAsia"/>
                <w:color w:val="auto"/>
                <w:kern w:val="0"/>
                <w:sz w:val="24"/>
                <w:highlight w:val="none"/>
                <w:lang w:bidi="ar"/>
              </w:rPr>
              <w:t>13</w:t>
            </w:r>
            <w:r>
              <w:rPr>
                <w:rFonts w:hint="eastAsia" w:asciiTheme="minorEastAsia" w:hAnsiTheme="minorEastAsia" w:cstheme="minorEastAsia"/>
                <w:color w:val="auto"/>
                <w:kern w:val="0"/>
                <w:sz w:val="24"/>
                <w:highlight w:val="none"/>
                <w:lang w:bidi="ar"/>
              </w:rPr>
              <w:t>、设计重点、难点的主要对策、措施及合理化建议</w:t>
            </w:r>
          </w:p>
        </w:tc>
        <w:tc>
          <w:tcPr>
            <w:tcW w:w="62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3</w:t>
            </w:r>
          </w:p>
        </w:tc>
        <w:tc>
          <w:tcPr>
            <w:tcW w:w="6306" w:type="dxa"/>
            <w:shd w:val="clear" w:color="auto" w:fill="auto"/>
            <w:vAlign w:val="center"/>
          </w:tcPr>
          <w:p>
            <w:pPr>
              <w:widowControl/>
              <w:spacing w:line="360" w:lineRule="auto"/>
              <w:jc w:val="left"/>
              <w:rPr>
                <w:rFonts w:asciiTheme="minorEastAsia" w:hAnsiTheme="minorEastAsia" w:cstheme="minorEastAsia"/>
                <w:color w:val="auto"/>
                <w:sz w:val="24"/>
                <w:highlight w:val="none"/>
              </w:rPr>
            </w:pPr>
            <w:r>
              <w:rPr>
                <w:rFonts w:hint="eastAsia" w:asciiTheme="minorEastAsia" w:hAnsiTheme="minorEastAsia" w:cstheme="minorEastAsia"/>
                <w:color w:val="auto"/>
                <w:kern w:val="0"/>
                <w:sz w:val="24"/>
                <w:highlight w:val="none"/>
                <w:lang w:bidi="ar"/>
              </w:rPr>
              <w:t>根据供应商对设计重点及难点的主要对策、措施及合理化建议情况进行评分，建议合理、可行性高、具体措施有力得3分；建议合理、可行性高、具体措施一般得2分；建议合理、可行性、具体措施一般得1分；未提供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T1</w:t>
            </w:r>
            <w:r>
              <w:rPr>
                <w:rFonts w:asciiTheme="minorEastAsia" w:hAnsiTheme="minorEastAsia" w:cstheme="minorEastAsia"/>
                <w:color w:val="auto"/>
                <w:kern w:val="0"/>
                <w:sz w:val="24"/>
                <w:highlight w:val="none"/>
                <w:lang w:bidi="ar"/>
              </w:rPr>
              <w:t>4</w:t>
            </w:r>
            <w:r>
              <w:rPr>
                <w:rFonts w:hint="eastAsia" w:asciiTheme="minorEastAsia" w:hAnsiTheme="minorEastAsia" w:cstheme="minorEastAsia"/>
                <w:color w:val="auto"/>
                <w:kern w:val="0"/>
                <w:sz w:val="24"/>
                <w:highlight w:val="none"/>
                <w:lang w:bidi="ar"/>
              </w:rPr>
              <w:t>、项目负责人</w:t>
            </w:r>
          </w:p>
        </w:tc>
        <w:tc>
          <w:tcPr>
            <w:tcW w:w="62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asciiTheme="minorEastAsia" w:hAnsiTheme="minorEastAsia" w:cstheme="minorEastAsia"/>
                <w:color w:val="auto"/>
                <w:kern w:val="0"/>
                <w:sz w:val="24"/>
                <w:highlight w:val="none"/>
                <w:lang w:bidi="ar"/>
              </w:rPr>
              <w:t>3</w:t>
            </w:r>
          </w:p>
        </w:tc>
        <w:tc>
          <w:tcPr>
            <w:tcW w:w="6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根据供应商拟担任本项目的项目负责人，具有水利水电工程专业高级工程师职称得3分。满分3分。（以上人员应为供应商的在职人员，需提供有效期限内相关证书复印件及提供投标截止时间前六个月（不含投</w:t>
            </w:r>
            <w:bookmarkStart w:id="0" w:name="_GoBack"/>
            <w:bookmarkEnd w:id="0"/>
            <w:r>
              <w:rPr>
                <w:rFonts w:hint="eastAsia" w:asciiTheme="minorEastAsia" w:hAnsiTheme="minorEastAsia" w:cstheme="minorEastAsia"/>
                <w:color w:val="auto"/>
                <w:kern w:val="0"/>
                <w:sz w:val="24"/>
                <w:highlight w:val="none"/>
                <w:lang w:bidi="ar"/>
              </w:rPr>
              <w:t>标截止时间的当月）中任一月份的社保缴纳证明材料复印件，加盖供应商公章，否则不得分。）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T</w:t>
            </w:r>
            <w:r>
              <w:rPr>
                <w:rFonts w:asciiTheme="minorEastAsia" w:hAnsiTheme="minorEastAsia" w:cstheme="minorEastAsia"/>
                <w:color w:val="auto"/>
                <w:kern w:val="0"/>
                <w:sz w:val="24"/>
                <w:highlight w:val="none"/>
                <w:lang w:bidi="ar"/>
              </w:rPr>
              <w:t>15</w:t>
            </w:r>
            <w:r>
              <w:rPr>
                <w:rFonts w:hint="eastAsia" w:asciiTheme="minorEastAsia" w:hAnsiTheme="minorEastAsia" w:cstheme="minorEastAsia"/>
                <w:color w:val="auto"/>
                <w:kern w:val="0"/>
                <w:sz w:val="24"/>
                <w:highlight w:val="none"/>
                <w:lang w:bidi="ar"/>
              </w:rPr>
              <w:t>、</w:t>
            </w:r>
            <w:r>
              <w:rPr>
                <w:rFonts w:asciiTheme="minorEastAsia" w:hAnsiTheme="minorEastAsia" w:cstheme="minorEastAsia"/>
                <w:color w:val="auto"/>
                <w:kern w:val="0"/>
                <w:sz w:val="24"/>
                <w:highlight w:val="none"/>
                <w:lang w:bidi="ar"/>
              </w:rPr>
              <w:t>项目组人员配置</w:t>
            </w:r>
          </w:p>
        </w:tc>
        <w:tc>
          <w:tcPr>
            <w:tcW w:w="62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3</w:t>
            </w:r>
          </w:p>
        </w:tc>
        <w:tc>
          <w:tcPr>
            <w:tcW w:w="63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00B0F0"/>
                <w:kern w:val="0"/>
                <w:sz w:val="24"/>
                <w:highlight w:val="none"/>
                <w:lang w:bidi="ar"/>
              </w:rPr>
              <w:t>供应商</w:t>
            </w:r>
            <w:r>
              <w:rPr>
                <w:rFonts w:hint="eastAsia" w:asciiTheme="minorEastAsia" w:hAnsiTheme="minorEastAsia" w:cstheme="minorEastAsia"/>
                <w:color w:val="00B0F0"/>
                <w:kern w:val="0"/>
                <w:sz w:val="24"/>
                <w:highlight w:val="none"/>
                <w:lang w:eastAsia="zh-CN" w:bidi="ar"/>
              </w:rPr>
              <w:t>拟投入具有</w:t>
            </w:r>
            <w:r>
              <w:rPr>
                <w:rFonts w:hint="eastAsia" w:asciiTheme="minorEastAsia" w:hAnsiTheme="minorEastAsia" w:cstheme="minorEastAsia"/>
                <w:color w:val="00B0F0"/>
                <w:kern w:val="0"/>
                <w:sz w:val="24"/>
                <w:highlight w:val="none"/>
                <w:lang w:bidi="ar"/>
              </w:rPr>
              <w:t>水利相关专业中级工程师职称及以上人员6人得3分；3-5人得2分。1-2人1分，满分3分。</w:t>
            </w:r>
            <w:r>
              <w:rPr>
                <w:rFonts w:hint="eastAsia" w:asciiTheme="minorEastAsia" w:hAnsiTheme="minorEastAsia" w:cstheme="minorEastAsia"/>
                <w:color w:val="auto"/>
                <w:kern w:val="0"/>
                <w:sz w:val="24"/>
                <w:highlight w:val="none"/>
                <w:lang w:bidi="ar"/>
              </w:rPr>
              <w:t>注：提供人员名单、专业技术职称证书复印件，同时提供投标截止时间前六个月（不含投标截止时间的当月）中任一月份的社保缴纳证明材料复印件，否则不得分。</w:t>
            </w:r>
          </w:p>
        </w:tc>
      </w:tr>
    </w:tbl>
    <w:p>
      <w:pPr>
        <w:pStyle w:val="9"/>
        <w:widowControl/>
        <w:spacing w:beforeAutospacing="0" w:after="150"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b/>
          <w:bCs/>
          <w:color w:val="auto"/>
          <w:sz w:val="19"/>
          <w:szCs w:val="19"/>
          <w:highlight w:val="none"/>
          <w:shd w:val="clear" w:color="auto" w:fill="FFFFFF"/>
        </w:rPr>
        <w:t>（二）</w:t>
      </w:r>
      <w:r>
        <w:rPr>
          <w:rStyle w:val="12"/>
          <w:rFonts w:hint="eastAsia" w:asciiTheme="minorEastAsia" w:hAnsiTheme="minorEastAsia" w:cstheme="minorEastAsia"/>
          <w:bCs/>
          <w:color w:val="auto"/>
          <w:sz w:val="19"/>
          <w:szCs w:val="19"/>
          <w:highlight w:val="none"/>
          <w:shd w:val="clear" w:color="auto" w:fill="FFFFFF"/>
        </w:rPr>
        <w:t>商务部分评分PB            满分</w:t>
      </w:r>
      <w:r>
        <w:rPr>
          <w:rStyle w:val="12"/>
          <w:rFonts w:hint="eastAsia" w:asciiTheme="minorEastAsia" w:hAnsiTheme="minorEastAsia" w:cstheme="minorEastAsia"/>
          <w:bCs/>
          <w:color w:val="auto"/>
          <w:sz w:val="19"/>
          <w:szCs w:val="19"/>
          <w:highlight w:val="none"/>
          <w:u w:val="single"/>
          <w:shd w:val="clear" w:color="auto" w:fill="FFFFFF"/>
        </w:rPr>
        <w:t>15</w:t>
      </w:r>
      <w:r>
        <w:rPr>
          <w:rStyle w:val="12"/>
          <w:rFonts w:hint="eastAsia" w:asciiTheme="minorEastAsia" w:hAnsiTheme="minorEastAsia" w:cstheme="minorEastAsia"/>
          <w:bCs/>
          <w:color w:val="auto"/>
          <w:sz w:val="19"/>
          <w:szCs w:val="19"/>
          <w:highlight w:val="none"/>
          <w:shd w:val="clear" w:color="auto" w:fill="FFFFFF"/>
        </w:rPr>
        <w:t>分</w:t>
      </w:r>
    </w:p>
    <w:tbl>
      <w:tblPr>
        <w:tblStyle w:val="10"/>
        <w:tblW w:w="831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9"/>
        <w:gridCol w:w="646"/>
        <w:gridCol w:w="59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rPr>
        <w:tc>
          <w:tcPr>
            <w:tcW w:w="16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评标项目</w:t>
            </w:r>
          </w:p>
        </w:tc>
        <w:tc>
          <w:tcPr>
            <w:tcW w:w="64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评标分值</w:t>
            </w:r>
          </w:p>
        </w:tc>
        <w:tc>
          <w:tcPr>
            <w:tcW w:w="59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6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B1、综合实力</w:t>
            </w:r>
          </w:p>
        </w:tc>
        <w:tc>
          <w:tcPr>
            <w:tcW w:w="64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3</w:t>
            </w:r>
          </w:p>
        </w:tc>
        <w:tc>
          <w:tcPr>
            <w:tcW w:w="59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供应商</w:t>
            </w:r>
            <w:r>
              <w:rPr>
                <w:rFonts w:asciiTheme="minorEastAsia" w:hAnsiTheme="minorEastAsia" w:cstheme="minorEastAsia"/>
                <w:color w:val="auto"/>
                <w:kern w:val="0"/>
                <w:sz w:val="24"/>
                <w:highlight w:val="none"/>
                <w:lang w:bidi="ar"/>
              </w:rPr>
              <w:t>具有</w:t>
            </w:r>
            <w:r>
              <w:rPr>
                <w:rFonts w:hint="eastAsia" w:asciiTheme="minorEastAsia" w:hAnsiTheme="minorEastAsia" w:cstheme="minorEastAsia"/>
                <w:color w:val="auto"/>
                <w:kern w:val="0"/>
                <w:sz w:val="24"/>
                <w:highlight w:val="none"/>
                <w:lang w:bidi="ar"/>
              </w:rPr>
              <w:t>水利行业专业乙级或以上资质</w:t>
            </w:r>
            <w:r>
              <w:rPr>
                <w:rFonts w:asciiTheme="minorEastAsia" w:hAnsiTheme="minorEastAsia" w:cstheme="minorEastAsia"/>
                <w:color w:val="auto"/>
                <w:kern w:val="0"/>
                <w:sz w:val="24"/>
                <w:highlight w:val="none"/>
                <w:lang w:bidi="ar"/>
              </w:rPr>
              <w:t>证书的得1分；</w:t>
            </w:r>
            <w:r>
              <w:rPr>
                <w:rFonts w:asciiTheme="minorEastAsia" w:hAnsiTheme="minorEastAsia" w:cstheme="minorEastAsia"/>
                <w:color w:val="00B0F0"/>
                <w:kern w:val="0"/>
                <w:sz w:val="24"/>
                <w:highlight w:val="none"/>
                <w:lang w:bidi="ar"/>
              </w:rPr>
              <w:t>具备</w:t>
            </w:r>
            <w:r>
              <w:rPr>
                <w:rFonts w:hint="eastAsia" w:asciiTheme="minorEastAsia" w:hAnsiTheme="minorEastAsia" w:cstheme="minorEastAsia"/>
                <w:color w:val="00B0F0"/>
                <w:kern w:val="0"/>
                <w:sz w:val="24"/>
                <w:highlight w:val="none"/>
                <w:lang w:bidi="ar"/>
              </w:rPr>
              <w:t>水文水资源调查评价</w:t>
            </w:r>
            <w:r>
              <w:rPr>
                <w:rFonts w:asciiTheme="minorEastAsia" w:hAnsiTheme="minorEastAsia" w:cstheme="minorEastAsia"/>
                <w:color w:val="00B0F0"/>
                <w:kern w:val="0"/>
                <w:sz w:val="24"/>
                <w:highlight w:val="none"/>
                <w:lang w:bidi="ar"/>
              </w:rPr>
              <w:t>资质</w:t>
            </w:r>
            <w:r>
              <w:rPr>
                <w:rFonts w:hint="eastAsia" w:asciiTheme="minorEastAsia" w:hAnsiTheme="minorEastAsia" w:cstheme="minorEastAsia"/>
                <w:color w:val="00B0F0"/>
                <w:kern w:val="0"/>
                <w:sz w:val="24"/>
                <w:highlight w:val="none"/>
                <w:lang w:bidi="ar"/>
              </w:rPr>
              <w:t>乙级或</w:t>
            </w:r>
            <w:r>
              <w:rPr>
                <w:rFonts w:asciiTheme="minorEastAsia" w:hAnsiTheme="minorEastAsia" w:cstheme="minorEastAsia"/>
                <w:color w:val="00B0F0"/>
                <w:kern w:val="0"/>
                <w:sz w:val="24"/>
                <w:highlight w:val="none"/>
                <w:lang w:bidi="ar"/>
              </w:rPr>
              <w:t>以上的得1分</w:t>
            </w:r>
            <w:r>
              <w:rPr>
                <w:rFonts w:hint="eastAsia" w:asciiTheme="minorEastAsia" w:hAnsiTheme="minorEastAsia" w:cstheme="minorEastAsia"/>
                <w:color w:val="auto"/>
                <w:kern w:val="0"/>
                <w:sz w:val="24"/>
                <w:highlight w:val="none"/>
                <w:lang w:bidi="ar"/>
              </w:rPr>
              <w:t>；</w:t>
            </w:r>
            <w:r>
              <w:rPr>
                <w:rFonts w:asciiTheme="minorEastAsia" w:hAnsiTheme="minorEastAsia" w:cstheme="minorEastAsia"/>
                <w:color w:val="auto"/>
                <w:kern w:val="0"/>
                <w:sz w:val="24"/>
                <w:highlight w:val="none"/>
                <w:lang w:bidi="ar"/>
              </w:rPr>
              <w:t>具有ISO9001质量管理体系认证证书</w:t>
            </w:r>
            <w:r>
              <w:rPr>
                <w:rFonts w:hint="eastAsia" w:asciiTheme="minorEastAsia" w:hAnsiTheme="minorEastAsia" w:cstheme="minorEastAsia"/>
                <w:color w:val="auto"/>
                <w:kern w:val="0"/>
                <w:sz w:val="24"/>
                <w:highlight w:val="none"/>
                <w:lang w:bidi="ar"/>
              </w:rPr>
              <w:t>得1分；以上须</w:t>
            </w:r>
            <w:r>
              <w:rPr>
                <w:rFonts w:asciiTheme="minorEastAsia" w:hAnsiTheme="minorEastAsia" w:cstheme="minorEastAsia"/>
                <w:color w:val="auto"/>
                <w:kern w:val="0"/>
                <w:sz w:val="24"/>
                <w:highlight w:val="none"/>
                <w:lang w:bidi="ar"/>
              </w:rPr>
              <w:t>提供相关证明材料复印件佐证，否则不得分。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B</w:t>
            </w:r>
            <w:r>
              <w:rPr>
                <w:rFonts w:asciiTheme="minorEastAsia" w:hAnsiTheme="minorEastAsia" w:cstheme="minorEastAsia"/>
                <w:color w:val="auto"/>
                <w:kern w:val="0"/>
                <w:sz w:val="24"/>
                <w:highlight w:val="none"/>
                <w:lang w:bidi="ar"/>
              </w:rPr>
              <w:t>2</w:t>
            </w:r>
            <w:r>
              <w:rPr>
                <w:rFonts w:hint="eastAsia" w:asciiTheme="minorEastAsia" w:hAnsiTheme="minorEastAsia" w:cstheme="minorEastAsia"/>
                <w:color w:val="auto"/>
                <w:kern w:val="0"/>
                <w:sz w:val="24"/>
                <w:highlight w:val="none"/>
                <w:lang w:bidi="ar"/>
              </w:rPr>
              <w:t>、案例</w:t>
            </w:r>
          </w:p>
        </w:tc>
        <w:tc>
          <w:tcPr>
            <w:tcW w:w="64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3</w:t>
            </w:r>
          </w:p>
        </w:tc>
        <w:tc>
          <w:tcPr>
            <w:tcW w:w="599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spacing w:line="360" w:lineRule="auto"/>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供应商提供2018年1月1日至本项目响应文件递交截止时间止(以合同签订时间为准）完成过一项</w:t>
            </w:r>
            <w:r>
              <w:rPr>
                <w:rFonts w:hint="eastAsia" w:asciiTheme="minorEastAsia" w:hAnsiTheme="minorEastAsia" w:cstheme="minorEastAsia"/>
                <w:color w:val="00B0F0"/>
                <w:kern w:val="0"/>
                <w:sz w:val="24"/>
                <w:highlight w:val="none"/>
                <w:lang w:bidi="ar"/>
              </w:rPr>
              <w:t>河流相关类似</w:t>
            </w:r>
            <w:r>
              <w:rPr>
                <w:rFonts w:hint="eastAsia" w:asciiTheme="minorEastAsia" w:hAnsiTheme="minorEastAsia" w:cstheme="minorEastAsia"/>
                <w:color w:val="auto"/>
                <w:kern w:val="0"/>
                <w:sz w:val="24"/>
                <w:highlight w:val="none"/>
                <w:lang w:bidi="ar"/>
              </w:rPr>
              <w:t>案例得3分，须提供经验合同复印件加盖公章。注：提供相关网站中标公告的下载网页并注明网址、中标通知书复印件、采购合同文本复印件，以及能够证明该业绩项目已经采购人验收合格的相关证明文件复印件，如未按以上要求完整提供证明材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B3、满意度证明</w:t>
            </w:r>
          </w:p>
        </w:tc>
        <w:tc>
          <w:tcPr>
            <w:tcW w:w="64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3</w:t>
            </w:r>
          </w:p>
        </w:tc>
        <w:tc>
          <w:tcPr>
            <w:tcW w:w="599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spacing w:line="360" w:lineRule="auto"/>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根据各供应商提供2018年1月1日至今(以签订合同时间为准）所承接过</w:t>
            </w:r>
            <w:r>
              <w:rPr>
                <w:rFonts w:hint="eastAsia" w:asciiTheme="minorEastAsia" w:hAnsiTheme="minorEastAsia" w:cstheme="minorEastAsia"/>
                <w:color w:val="00B0F0"/>
                <w:kern w:val="0"/>
                <w:sz w:val="24"/>
                <w:highlight w:val="none"/>
                <w:lang w:bidi="ar"/>
              </w:rPr>
              <w:t>河流相关类似案例</w:t>
            </w:r>
            <w:r>
              <w:rPr>
                <w:rFonts w:hint="eastAsia" w:asciiTheme="minorEastAsia" w:hAnsiTheme="minorEastAsia" w:cstheme="minorEastAsia"/>
                <w:color w:val="auto"/>
                <w:kern w:val="0"/>
                <w:sz w:val="24"/>
                <w:highlight w:val="none"/>
                <w:lang w:bidi="ar"/>
              </w:rPr>
              <w:t>满意度情况进行评分，每提供一份有效服务合同及服务单位的满意度证明材料(至少为良、好、优、满意或同档次评价，低于上述档次或评价为合格的不得分）的得3分，满分3分。上述材料未同时提供的不得分。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B4、服务响应情况</w:t>
            </w:r>
          </w:p>
        </w:tc>
        <w:tc>
          <w:tcPr>
            <w:tcW w:w="64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3</w:t>
            </w:r>
          </w:p>
        </w:tc>
        <w:tc>
          <w:tcPr>
            <w:tcW w:w="59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ascii="宋体" w:hAnsi="宋体" w:eastAsia="宋体" w:cs="宋体"/>
                <w:color w:val="auto"/>
                <w:kern w:val="0"/>
                <w:sz w:val="24"/>
                <w:highlight w:val="none"/>
                <w:lang w:bidi="ar"/>
              </w:rPr>
              <w:t>根据各供应商提供的便捷服务响应方案</w:t>
            </w:r>
            <w:r>
              <w:rPr>
                <w:rFonts w:hint="eastAsia" w:asciiTheme="minorEastAsia" w:hAnsiTheme="minorEastAsia" w:cstheme="minorEastAsia"/>
                <w:color w:val="auto"/>
                <w:kern w:val="0"/>
                <w:sz w:val="24"/>
                <w:highlight w:val="none"/>
                <w:lang w:bidi="ar"/>
              </w:rPr>
              <w:t>进行评分</w:t>
            </w:r>
            <w:r>
              <w:rPr>
                <w:rFonts w:asciiTheme="minorEastAsia" w:hAnsiTheme="minorEastAsia" w:cstheme="minorEastAsia"/>
                <w:color w:val="auto"/>
                <w:kern w:val="0"/>
                <w:sz w:val="24"/>
                <w:highlight w:val="none"/>
                <w:lang w:bidi="ar"/>
              </w:rPr>
              <w:t>，</w:t>
            </w:r>
            <w:r>
              <w:rPr>
                <w:rFonts w:hint="eastAsia" w:asciiTheme="minorEastAsia" w:hAnsiTheme="minorEastAsia" w:cstheme="minorEastAsia"/>
                <w:color w:val="auto"/>
                <w:kern w:val="0"/>
                <w:sz w:val="24"/>
                <w:highlight w:val="none"/>
                <w:lang w:bidi="ar"/>
              </w:rPr>
              <w:t>供应商承诺能够在100分钟内提供人员调度的得3分，100分钟≤响应时间≤120分钟的得2分；120分钟≤响应时间≤150分钟的得1分,响应时间＞150分钟的不得分。（提供</w:t>
            </w:r>
            <w:r>
              <w:rPr>
                <w:rFonts w:hint="eastAsia" w:asciiTheme="minorEastAsia" w:hAnsiTheme="minorEastAsia" w:cstheme="minorEastAsia"/>
                <w:color w:val="00B0F0"/>
                <w:kern w:val="0"/>
                <w:sz w:val="24"/>
                <w:highlight w:val="none"/>
                <w:lang w:bidi="ar"/>
              </w:rPr>
              <w:t>承诺函和响应方案</w:t>
            </w:r>
            <w:r>
              <w:rPr>
                <w:rFonts w:hint="eastAsia" w:asciiTheme="minorEastAsia" w:hAnsiTheme="minorEastAsia" w:cstheme="minorEastAsia"/>
                <w:color w:val="auto"/>
                <w:kern w:val="0"/>
                <w:sz w:val="24"/>
                <w:highlight w:val="none"/>
                <w:lang w:bidi="ar"/>
              </w:rPr>
              <w:t>，并加盖供应商公章，未提供的不得分）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6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B5、售后服务方案</w:t>
            </w:r>
          </w:p>
        </w:tc>
        <w:tc>
          <w:tcPr>
            <w:tcW w:w="64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3</w:t>
            </w:r>
          </w:p>
        </w:tc>
        <w:tc>
          <w:tcPr>
            <w:tcW w:w="599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根据各供应商提供的售后服务方案（包含服务效率、人员安排等）进行评分，服务方案详细、高效合理得3分，服务方案较详细、较高效合理得2分，服务方案一般得1分，未提供本项不得分。</w:t>
            </w:r>
          </w:p>
        </w:tc>
      </w:tr>
    </w:tbl>
    <w:p>
      <w:pPr>
        <w:pStyle w:val="9"/>
        <w:widowControl/>
        <w:spacing w:beforeAutospacing="0" w:after="150" w:afterAutospacing="0" w:line="360" w:lineRule="auto"/>
        <w:ind w:left="-180" w:right="-180" w:firstLine="480"/>
        <w:rPr>
          <w:rFonts w:asciiTheme="minorEastAsia" w:hAnsiTheme="minorEastAsia" w:cstheme="minorEastAsia"/>
          <w:color w:val="auto"/>
          <w:highlight w:val="none"/>
        </w:rPr>
      </w:pPr>
      <w:r>
        <w:rPr>
          <w:rStyle w:val="12"/>
          <w:rFonts w:hint="eastAsia" w:asciiTheme="minorEastAsia" w:hAnsiTheme="minorEastAsia" w:cstheme="minorEastAsia"/>
          <w:bCs/>
          <w:color w:val="auto"/>
          <w:sz w:val="19"/>
          <w:szCs w:val="19"/>
          <w:highlight w:val="none"/>
          <w:shd w:val="clear" w:color="auto" w:fill="FFFFFF"/>
        </w:rPr>
        <w:t>（三）报价部分评分PF            满分</w:t>
      </w:r>
      <w:r>
        <w:rPr>
          <w:rStyle w:val="12"/>
          <w:rFonts w:asciiTheme="minorEastAsia" w:hAnsiTheme="minorEastAsia" w:cstheme="minorEastAsia"/>
          <w:bCs/>
          <w:color w:val="auto"/>
          <w:sz w:val="19"/>
          <w:szCs w:val="19"/>
          <w:highlight w:val="none"/>
          <w:u w:val="single"/>
          <w:shd w:val="clear" w:color="auto" w:fill="FFFFFF"/>
        </w:rPr>
        <w:t>1</w:t>
      </w:r>
      <w:r>
        <w:rPr>
          <w:rStyle w:val="12"/>
          <w:rFonts w:hint="eastAsia" w:asciiTheme="minorEastAsia" w:hAnsiTheme="minorEastAsia" w:cstheme="minorEastAsia"/>
          <w:bCs/>
          <w:color w:val="auto"/>
          <w:sz w:val="19"/>
          <w:szCs w:val="19"/>
          <w:highlight w:val="none"/>
          <w:u w:val="single"/>
          <w:shd w:val="clear" w:color="auto" w:fill="FFFFFF"/>
        </w:rPr>
        <w:t>0</w:t>
      </w:r>
      <w:r>
        <w:rPr>
          <w:rStyle w:val="12"/>
          <w:rFonts w:hint="eastAsia" w:asciiTheme="minorEastAsia" w:hAnsiTheme="minorEastAsia" w:cstheme="minorEastAsia"/>
          <w:bCs/>
          <w:color w:val="auto"/>
          <w:sz w:val="19"/>
          <w:szCs w:val="19"/>
          <w:highlight w:val="none"/>
          <w:shd w:val="clear" w:color="auto" w:fill="FFFFFF"/>
        </w:rPr>
        <w:t>分</w:t>
      </w:r>
    </w:p>
    <w:p>
      <w:pPr>
        <w:pStyle w:val="9"/>
        <w:widowControl/>
        <w:spacing w:beforeAutospacing="0" w:after="150"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sz w:val="19"/>
          <w:szCs w:val="19"/>
          <w:highlight w:val="none"/>
          <w:shd w:val="clear" w:color="auto" w:fill="FFFFFF"/>
        </w:rPr>
        <w:t>a.价格分采用低价优先法计算，即满足磋商文件要求且最后报价最低的供应商的价格为磋商基准价，其价格分为满分。其他供应商的价格分统一按照下列公式计算：磋商报价得分=（磋商基准价／最后磋商报价）×价格权值×100。因落实政府采购优惠政策需进行价格扣除的，以扣除后的价格计算磋商基准价和最后磋商报价。</w:t>
      </w:r>
    </w:p>
    <w:p>
      <w:pPr>
        <w:pStyle w:val="9"/>
        <w:widowControl/>
        <w:spacing w:beforeAutospacing="0" w:after="150" w:afterAutospacing="0" w:line="360" w:lineRule="auto"/>
        <w:ind w:left="-180" w:right="-180" w:firstLine="480"/>
        <w:rPr>
          <w:rStyle w:val="12"/>
          <w:rFonts w:asciiTheme="minorEastAsia" w:hAnsiTheme="minorEastAsia" w:cstheme="minorEastAsia"/>
          <w:bCs/>
          <w:color w:val="auto"/>
          <w:sz w:val="19"/>
          <w:szCs w:val="19"/>
          <w:highlight w:val="none"/>
          <w:shd w:val="clear" w:color="auto" w:fill="FFFFFF"/>
        </w:rPr>
      </w:pPr>
    </w:p>
    <w:p>
      <w:pPr>
        <w:pStyle w:val="9"/>
        <w:widowControl/>
        <w:spacing w:beforeAutospacing="0" w:after="150" w:afterAutospacing="0" w:line="360" w:lineRule="auto"/>
        <w:ind w:left="-180" w:right="-180" w:firstLine="480"/>
        <w:rPr>
          <w:rFonts w:asciiTheme="minorEastAsia" w:hAnsiTheme="minorEastAsia" w:cstheme="minorEastAsia"/>
          <w:color w:val="auto"/>
          <w:highlight w:val="none"/>
        </w:rPr>
      </w:pPr>
      <w:r>
        <w:rPr>
          <w:rStyle w:val="12"/>
          <w:rFonts w:hint="eastAsia" w:asciiTheme="minorEastAsia" w:hAnsiTheme="minorEastAsia" w:cstheme="minorEastAsia"/>
          <w:bCs/>
          <w:color w:val="auto"/>
          <w:sz w:val="19"/>
          <w:szCs w:val="19"/>
          <w:highlight w:val="none"/>
          <w:shd w:val="clear" w:color="auto" w:fill="FFFFFF"/>
        </w:rPr>
        <w:t>（四）根据政府采购政策可享有的加分优惠评分PE</w:t>
      </w:r>
      <w:r>
        <w:rPr>
          <w:rFonts w:hint="eastAsia" w:asciiTheme="minorEastAsia" w:hAnsiTheme="minorEastAsia" w:cstheme="minorEastAsia"/>
          <w:color w:val="auto"/>
          <w:sz w:val="19"/>
          <w:szCs w:val="19"/>
          <w:highlight w:val="none"/>
          <w:shd w:val="clear" w:color="auto" w:fill="FFFFFF"/>
        </w:rPr>
        <w:br w:type="textWrapping"/>
      </w:r>
      <w:r>
        <w:rPr>
          <w:rStyle w:val="12"/>
          <w:rFonts w:hint="eastAsia" w:asciiTheme="minorEastAsia" w:hAnsiTheme="minorEastAsia" w:cstheme="minorEastAsia"/>
          <w:bCs/>
          <w:color w:val="auto"/>
          <w:highlight w:val="none"/>
          <w:shd w:val="clear" w:color="auto" w:fill="FFFFFF"/>
        </w:rPr>
        <w:t>         无</w:t>
      </w:r>
    </w:p>
    <w:p>
      <w:pPr>
        <w:pStyle w:val="9"/>
        <w:widowControl/>
        <w:spacing w:beforeAutospacing="0" w:after="150" w:afterAutospacing="0" w:line="360" w:lineRule="auto"/>
        <w:ind w:left="-180" w:right="-180" w:firstLine="480"/>
        <w:rPr>
          <w:rFonts w:asciiTheme="minorEastAsia" w:hAnsiTheme="minorEastAsia" w:cstheme="minorEastAsia"/>
          <w:color w:val="auto"/>
          <w:highlight w:val="none"/>
        </w:rPr>
      </w:pPr>
      <w:r>
        <w:rPr>
          <w:rStyle w:val="12"/>
          <w:rFonts w:hint="eastAsia" w:asciiTheme="minorEastAsia" w:hAnsiTheme="minorEastAsia" w:cstheme="minorEastAsia"/>
          <w:bCs/>
          <w:color w:val="auto"/>
          <w:sz w:val="19"/>
          <w:szCs w:val="19"/>
          <w:highlight w:val="none"/>
          <w:shd w:val="clear" w:color="auto" w:fill="FFFFFF"/>
        </w:rPr>
        <w:t>（五）价格扣除部分</w:t>
      </w:r>
    </w:p>
    <w:tbl>
      <w:tblPr>
        <w:tblStyle w:val="10"/>
        <w:tblW w:w="0" w:type="auto"/>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198"/>
        <w:gridCol w:w="729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1、对小、微企业报价给予 6%的扣除。应提供《中小企业声明函 》。2、监狱企业视同上述中小企业享受政府采购扶持政策。应提供《中小企业声明函 》。 3、残疾人福利性单位提供本单位制造的货物、承担的工程或服务，或提供其他残疾人福利性单位制造的货物（不包括使用非残疾人福利性单位注册商标的货物），对报价给予 10%的扣除。应提供《残疾人福利性单位声明函》。4、关于小型、微型企业可享受的扶持政策详见第三章投标人须知“八、政府采购政策”。5、采购标的对应的中小企业划分标准所属行业为其他未列明行业。</w:t>
            </w:r>
          </w:p>
        </w:tc>
      </w:tr>
    </w:tbl>
    <w:p>
      <w:pPr>
        <w:pStyle w:val="9"/>
        <w:widowControl/>
        <w:spacing w:beforeAutospacing="0" w:after="150" w:afterAutospacing="0" w:line="360" w:lineRule="auto"/>
        <w:ind w:left="-180" w:right="-180"/>
        <w:rPr>
          <w:rFonts w:asciiTheme="minorEastAsia" w:hAnsiTheme="minorEastAsia" w:cstheme="minorEastAsia"/>
          <w:color w:val="auto"/>
          <w:highlight w:val="none"/>
        </w:rPr>
      </w:pP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（4）成交候选供应商排列规则顺序和并列相同时的处理约定如下：</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a.成交候选供应商按照综合评审总得分（FA）由高到低顺序排列推荐。</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b.综合评审总得分（FA）相同的，按照经评审最后磋商报价（即经政府采购优惠政策进行价格扣除后的最后报价）由低到高顺序推荐。</w:t>
      </w:r>
    </w:p>
    <w:p>
      <w:pPr>
        <w:pStyle w:val="9"/>
        <w:widowControl/>
        <w:spacing w:beforeAutospacing="0" w:afterAutospacing="0" w:line="360" w:lineRule="auto"/>
        <w:ind w:left="-180" w:right="-180" w:firstLine="465"/>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c.综合评审总得分（FA）且经评审最后磋商报价（即经政府采购优惠政策进行价格扣除后的最后报价）仍然相同的，按照技术指标优劣顺序推荐。</w:t>
      </w:r>
    </w:p>
    <w:p>
      <w:pPr>
        <w:pStyle w:val="9"/>
        <w:widowControl/>
        <w:spacing w:beforeAutospacing="0" w:afterAutospacing="0" w:line="360" w:lineRule="auto"/>
        <w:ind w:left="-180" w:right="-180" w:firstLine="465"/>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d.经前述顺序处理仍然并列相同的，则通过随机抽取方式确定优先顺序推荐。</w:t>
      </w:r>
    </w:p>
    <w:p>
      <w:pPr>
        <w:pStyle w:val="9"/>
        <w:widowControl/>
        <w:spacing w:before="75" w:beforeAutospacing="0" w:after="75" w:afterAutospacing="0" w:line="360" w:lineRule="auto"/>
        <w:ind w:left="-180" w:right="-180" w:firstLine="465"/>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四、评审报告</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4.1磋商小组完成评审后，应当编写评审报告并提交给采购人。</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4.2评审报告应当包括以下主要内容：</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（一）邀请供应商参加采购活动的具体方式和相关情况；</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（二）响应文件开启日期和地点；</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（三）获取磋商文件的供应商名单和磋商小组成员名单；</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（四）评审情况记录和说明，包括对供应商的资格审查情况、供应商响应文件评审情况、磋商情况、报价情况等；</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（五）提出的成交候选供应商的排序名单及理由。</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4.3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五、其他规定</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5.1其他规定</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5.1.1评审应全程保密且不得透露给任一供应商或与评审工作无关的人员。</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5.1.2评审将进行全程实时录音录像，录音录像资料随采购文件一并存档。</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5.1.3若供应商有任何试图干扰具体评审事务，影响磋商小组独立履行职责的行为，其响应无效且不予退还磋商保证金。情节严重的，由财政部门列入不良行为记录。</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5.1.4根据采购项目的特点和需要，需要加以详细说明的其他磋商程序规定、要求等内容：</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无。</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240" w:afterAutospacing="0" w:line="360" w:lineRule="auto"/>
        <w:ind w:right="-180"/>
        <w:rPr>
          <w:rFonts w:asciiTheme="minorEastAsia" w:hAnsiTheme="minorEastAsia" w:cstheme="minorEastAsia"/>
          <w:color w:val="auto"/>
          <w:highlight w:val="none"/>
        </w:rPr>
      </w:pPr>
    </w:p>
    <w:p>
      <w:pPr>
        <w:widowControl/>
        <w:spacing w:line="360" w:lineRule="auto"/>
        <w:ind w:left="-180" w:right="-180"/>
        <w:jc w:val="left"/>
        <w:rPr>
          <w:rFonts w:asciiTheme="minorEastAsia" w:hAnsiTheme="minorEastAsia" w:cstheme="minorEastAsia"/>
          <w:color w:val="auto"/>
          <w:kern w:val="0"/>
          <w:sz w:val="19"/>
          <w:szCs w:val="19"/>
          <w:highlight w:val="none"/>
          <w:shd w:val="clear" w:color="auto" w:fill="FFFFFF"/>
          <w:lang w:bidi="ar"/>
        </w:rPr>
      </w:pPr>
      <w:r>
        <w:rPr>
          <w:rFonts w:hint="eastAsia" w:asciiTheme="minorEastAsia" w:hAnsiTheme="minorEastAsia" w:cstheme="minorEastAsia"/>
          <w:color w:val="auto"/>
          <w:kern w:val="0"/>
          <w:sz w:val="19"/>
          <w:szCs w:val="19"/>
          <w:highlight w:val="none"/>
          <w:shd w:val="clear" w:color="auto" w:fill="FFFFFF"/>
          <w:lang w:bidi="ar"/>
        </w:rPr>
        <w:t> </w:t>
      </w:r>
    </w:p>
    <w:p>
      <w:pPr>
        <w:widowControl/>
        <w:spacing w:line="360" w:lineRule="auto"/>
        <w:ind w:left="-180" w:right="-180"/>
        <w:jc w:val="left"/>
        <w:rPr>
          <w:rFonts w:asciiTheme="minorEastAsia" w:hAnsiTheme="minorEastAsia" w:cstheme="minorEastAsia"/>
          <w:color w:val="auto"/>
          <w:kern w:val="0"/>
          <w:sz w:val="19"/>
          <w:szCs w:val="19"/>
          <w:highlight w:val="none"/>
          <w:shd w:val="clear" w:color="auto" w:fill="FFFFFF"/>
          <w:lang w:bidi="ar"/>
        </w:rPr>
      </w:pPr>
    </w:p>
    <w:p>
      <w:pPr>
        <w:widowControl/>
        <w:spacing w:line="360" w:lineRule="auto"/>
        <w:ind w:left="-180" w:right="-180"/>
        <w:jc w:val="left"/>
        <w:rPr>
          <w:rFonts w:asciiTheme="minorEastAsia" w:hAnsiTheme="minorEastAsia" w:cstheme="minorEastAsia"/>
          <w:color w:val="auto"/>
          <w:highlight w:val="none"/>
        </w:rPr>
      </w:pP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br w:type="textWrapping"/>
      </w:r>
      <w:r>
        <w:rPr>
          <w:rStyle w:val="12"/>
          <w:rFonts w:hint="eastAsia" w:asciiTheme="minorEastAsia" w:hAnsiTheme="minorEastAsia" w:cstheme="minorEastAsia"/>
          <w:bCs/>
          <w:color w:val="auto"/>
          <w:sz w:val="31"/>
          <w:szCs w:val="31"/>
          <w:highlight w:val="none"/>
          <w:shd w:val="clear" w:color="auto" w:fill="FFFFFF"/>
        </w:rPr>
        <w:t>第2节 竞争性磋商须知</w:t>
      </w:r>
      <w:r>
        <w:rPr>
          <w:rStyle w:val="12"/>
          <w:rFonts w:hint="eastAsia" w:asciiTheme="minorEastAsia" w:hAnsiTheme="minorEastAsia" w:cstheme="minorEastAsia"/>
          <w:bCs/>
          <w:color w:val="auto"/>
          <w:sz w:val="36"/>
          <w:szCs w:val="36"/>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一、总则</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1.适用范围：</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1.1适用于磋商文件载明项目的采购活动（以下简称：“本次采购活动”）。</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2.定义及要求：</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2.1“采购标的”指磋商文件载明的需要采购的货物、服务、工程。</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2.2“采购人”指本次采购项目的买方、或业主方、或甲方，具体见磋商文件第一章；“采购代理机构”系指接受采购人委托，组织开展竞争性磋商采购活动的代理机构，具体见磋商文件第一章。</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2.3“潜在供应商”按照磋商文件第一章规定进行报名，且有意向参加本项目响应磋商的供应商。</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2.4“供应商”指按照磋商文件第一章规定进行报名，且已经提交响应文件的法人或其他组织或自然人。只有适合自然人参与和承接的政府采购项目，供应商才可以是自然人。</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2.5“单位负责人”指单位法定代表人（供应商为法人的）或法律、法规规定代表单位行使职权的主要负责人（供应商为其他组织的）。</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2.6“供应商代表”指供应商（为法人或其他组织的）的单位负责人或由其授权的委托代理人，即单位负责人授权书中载明的接受授权方。供应商为自然人的，由本人签字并附身份证明。</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3.合格的</w:t>
      </w:r>
      <w:r>
        <w:rPr>
          <w:rFonts w:hint="eastAsia" w:asciiTheme="minorEastAsia" w:hAnsiTheme="minorEastAsia" w:cstheme="minorEastAsia"/>
          <w:color w:val="auto"/>
          <w:highlight w:val="none"/>
          <w:shd w:val="clear" w:color="auto" w:fill="FFFFFF"/>
        </w:rPr>
        <w:t>供应商</w:t>
      </w:r>
      <w:r>
        <w:rPr>
          <w:rStyle w:val="12"/>
          <w:rFonts w:hint="eastAsia" w:asciiTheme="minorEastAsia" w:hAnsiTheme="minorEastAsia" w:cstheme="minorEastAsia"/>
          <w:bCs/>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3.1一般规定</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3.1.1供应商应当遵守中国的有关法律、法规和规章的规定，参加政府采购活动时已经自觉检查并按照政府采购相关法律规定，主动回避相应利害关系。</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3.1.2为采购项目提供整体设计、规范编制或项目管理、监理、检测等服务的供应商，不得再参加该采购项目除整体设计、规范编制和项目管理、监理、检测等服务之外的其他采购活动</w:t>
      </w:r>
      <w:r>
        <w:rPr>
          <w:rStyle w:val="12"/>
          <w:rFonts w:hint="eastAsia" w:asciiTheme="minorEastAsia" w:hAnsiTheme="minorEastAsia" w:cstheme="minorEastAsia"/>
          <w:bCs/>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3.1.3列入失信被执行人、重大税收违法案件当事人名单、政府采购严重违法失信行为记录名单及其他不符合《中华人民共和国政府采购法》第二十二条规定条件的供应商，不得参加政府采购活动</w:t>
      </w:r>
      <w:r>
        <w:rPr>
          <w:rStyle w:val="12"/>
          <w:rFonts w:hint="eastAsia" w:asciiTheme="minorEastAsia" w:hAnsiTheme="minorEastAsia" w:cstheme="minorEastAsia"/>
          <w:bCs/>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供应商有责任检查自身情况，在响应文件中对是否违反以上一般规定做出如实声明，否则其响应文件将被否决。</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3.2特别规定</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3.2.1供应商的资格要求：详见竞争性磋商须知前附表第</w:t>
      </w:r>
      <w:r>
        <w:rPr>
          <w:rFonts w:hint="eastAsia" w:asciiTheme="minorEastAsia" w:hAnsiTheme="minorEastAsia" w:cstheme="minorEastAsia"/>
          <w:color w:val="auto"/>
          <w:highlight w:val="none"/>
          <w:u w:val="single"/>
          <w:shd w:val="clear" w:color="auto" w:fill="FFFFFF"/>
        </w:rPr>
        <w:t>1</w:t>
      </w:r>
      <w:r>
        <w:rPr>
          <w:rFonts w:hint="eastAsia" w:asciiTheme="minorEastAsia" w:hAnsiTheme="minorEastAsia" w:cstheme="minorEastAsia"/>
          <w:color w:val="auto"/>
          <w:highlight w:val="none"/>
          <w:shd w:val="clear" w:color="auto" w:fill="FFFFFF"/>
        </w:rPr>
        <w:t>项。</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3.2.2是否接受联合体形式的响应磋商：详见竞争性磋商须知前附表第</w:t>
      </w:r>
      <w:r>
        <w:rPr>
          <w:rFonts w:hint="eastAsia" w:asciiTheme="minorEastAsia" w:hAnsiTheme="minorEastAsia" w:cstheme="minorEastAsia"/>
          <w:color w:val="auto"/>
          <w:highlight w:val="none"/>
          <w:u w:val="single"/>
          <w:shd w:val="clear" w:color="auto" w:fill="FFFFFF"/>
        </w:rPr>
        <w:t>2</w:t>
      </w:r>
      <w:r>
        <w:rPr>
          <w:rFonts w:hint="eastAsia" w:asciiTheme="minorEastAsia" w:hAnsiTheme="minorEastAsia" w:cstheme="minorEastAsia"/>
          <w:color w:val="auto"/>
          <w:highlight w:val="none"/>
          <w:shd w:val="clear" w:color="auto" w:fill="FFFFFF"/>
        </w:rPr>
        <w:t>项。若接受联合体形式且供应商为联合体，则联合体各方除了应遵守本章第3.1条规定外，还应遵守下列规定：</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（1）联合体各方应提交联合体协议，联合体协议应符合磋商文件规定。</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（2）联合体各方不得再单独参加或与其他供应商另外组成联合体参加同一合同项下的响应磋商。</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（3）联合体各方应共同与采购人签订政府采购合同，就政府采购合同约定的事项对采购人承担连带责任。</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4.参与竞争性磋商费用：</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4.1除法律法规或采购文件另有规定之外，供应商应自行承担其准备与参加竞争性磋商所涉及的一切费用。</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二、竞争性磋商文件</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5.竞争性磋商文件的组成：</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5.1竞争性磋商文件由下述部分组成：</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第一章 采购公告（或采购邀请书）</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第二章 竞争性磋商须知</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第三章 采购内容及要求</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第四章 合同主要条款及格式</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第五章 首次响应文件格式</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5.2除上述内容以外，采购人、采购代理机构或者磋商小组在采购过程期间对磋商文件所作的澄清、修改或补充，均构成磋商文件的组成部分，对采购人和供应商具有约束力。</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6.竞争性磋商文件的澄清、补充、修改及现场考察等：</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6.1提交首次响应文件截止之日前，采购人、采购代理机构或者磋商小组可以对已发出的磋商文件进行必要的澄清、补充或者修改，澄清、补充或者修改的内容作为磋商文件的组成部分。澄清、补充或者修改的内容可能影响响应文件编制的，采购人、采购代理机构或者磋商小组将在提交首次响应文件截止时间5个日历日前，以书面形式通知所有获取磋商文件的潜在供应商，不足5个日历日的，采购人、采购代理机构或磋商小组将顺延提交首次响应文件的截止时间。</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6.2提交首次响应文件截止时间前，若采购人发布更正公告，则更正公告及其所发布的内容或信息（包括但不限于竞争性磋商文件的澄清、补充或修改等）作为磋商文件组成部分，对采购人和供应商具有约束力。更正公告作为采购人、采购代理机构或磋商小组通知所有潜在供应商的书面形式，潜在供应商务必随时关注磋商文件中载明的指定媒体，以免遗漏。</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6.3采购人、采购代理机构可以视采购项目的具体情况，组织供应商进行现场考察或召开磋商前答疑会，是否组织现场考察或召开磋商前答疑会详见竞争性磋商须知前附表第</w:t>
      </w:r>
      <w:r>
        <w:rPr>
          <w:rFonts w:hint="eastAsia" w:asciiTheme="minorEastAsia" w:hAnsiTheme="minorEastAsia" w:cstheme="minorEastAsia"/>
          <w:color w:val="auto"/>
          <w:highlight w:val="none"/>
          <w:u w:val="single"/>
          <w:shd w:val="clear" w:color="auto" w:fill="FFFFFF"/>
        </w:rPr>
        <w:t>3</w:t>
      </w:r>
      <w:r>
        <w:rPr>
          <w:rFonts w:hint="eastAsia" w:asciiTheme="minorEastAsia" w:hAnsiTheme="minorEastAsia" w:cstheme="minorEastAsia"/>
          <w:color w:val="auto"/>
          <w:highlight w:val="none"/>
          <w:shd w:val="clear" w:color="auto" w:fill="FFFFFF"/>
        </w:rPr>
        <w:t>项。</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三、响应文件编制</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7.应标要求</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7.1供应商可按照合同包号，对竞争性磋商文件中载明的全部或部分合同包进行响应。对于能够详细列明采购标的技术、服务要求的采购项目，供应商响应时，对同一个合同包内所有的采购内容和要求必须进行完整响应，否则其相应合同包的响应文件将被否决。</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7.2供应商代表在同一个合同项下只能接受一个供应商的委托参加响应磋商，否则其响应文件将被否决。</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7.3供应商应仔细阅读磋商文件的所有内容和要求，按磋商文件的规定提供响应文件，并对其所提供的全部资料、承诺和声明的真实性、合法性和准确性负责。</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7.4除非竞争性磋商须知前附表另有规定外，供应商提供的响应文件应使用中文文本，若有不同文字文本，以中文文本为准。</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7.6除非竞争性磋商须知前附表另有规定外，供应商承诺的报价应以人民币进行报价，合同实施结算时亦以人民币支付；所有计量均采用中华人民共和国法定计量单位。</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8.首次响应文件的组成：</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8.1首次响应文件包括但不限于下列部分：</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（1）响应函</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（2）报价一览表（含详细报价书）</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（3）资格证明文件</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（4）磋商保证金凭证</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（5）技术和商务偏离表</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（6）相关技术、商务、服务响应承诺及资料</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（7）供应商提交的其他资料</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（8）要求作为响应文件组成部分的其他内容（若有）</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9.响应文件有效期：</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9.1响应文件有效期见竞争性磋商须知前附表第</w:t>
      </w:r>
      <w:r>
        <w:rPr>
          <w:rFonts w:hint="eastAsia" w:asciiTheme="minorEastAsia" w:hAnsiTheme="minorEastAsia" w:cstheme="minorEastAsia"/>
          <w:color w:val="auto"/>
          <w:highlight w:val="none"/>
          <w:u w:val="single"/>
          <w:shd w:val="clear" w:color="auto" w:fill="FFFFFF"/>
        </w:rPr>
        <w:t>4</w:t>
      </w:r>
      <w:r>
        <w:rPr>
          <w:rFonts w:hint="eastAsia" w:asciiTheme="minorEastAsia" w:hAnsiTheme="minorEastAsia" w:cstheme="minorEastAsia"/>
          <w:color w:val="auto"/>
          <w:highlight w:val="none"/>
          <w:shd w:val="clear" w:color="auto" w:fill="FFFFFF"/>
        </w:rPr>
        <w:t>项，响应文件承诺的有效期不得少于磋商文件载明的有效期，</w:t>
      </w:r>
      <w:r>
        <w:rPr>
          <w:rStyle w:val="12"/>
          <w:rFonts w:hint="eastAsia" w:asciiTheme="minorEastAsia" w:hAnsiTheme="minorEastAsia" w:cstheme="minorEastAsia"/>
          <w:bCs/>
          <w:color w:val="auto"/>
          <w:highlight w:val="none"/>
          <w:shd w:val="clear" w:color="auto" w:fill="FFFFFF"/>
        </w:rPr>
        <w:t>否则其响应文件将被否决。</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9.2特殊情况下采购人可于响应文件有效期满之前要求供应商同意延长有效期，要求与答复均应为书面形式。供应商可以拒绝延长有效期，且其磋商保证金可以退还，但其供应商资格将被取消。同意延长有效期的供应商，不需要也不允许修改其响应文件及磋商承诺，但将要求其相应延长磋商保证金有效期，有关退还和不予退还磋商保证金的规定在有效期延长期内继续有效。</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10.磋商保证金：</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10.1供应商应在参加竞争性磋商之前按竞争性磋商须知前附表第</w:t>
      </w:r>
      <w:r>
        <w:rPr>
          <w:rFonts w:hint="eastAsia" w:asciiTheme="minorEastAsia" w:hAnsiTheme="minorEastAsia" w:cstheme="minorEastAsia"/>
          <w:color w:val="auto"/>
          <w:highlight w:val="none"/>
          <w:u w:val="single"/>
          <w:shd w:val="clear" w:color="auto" w:fill="FFFFFF"/>
        </w:rPr>
        <w:t>5</w:t>
      </w:r>
      <w:r>
        <w:rPr>
          <w:rFonts w:hint="eastAsia" w:asciiTheme="minorEastAsia" w:hAnsiTheme="minorEastAsia" w:cstheme="minorEastAsia"/>
          <w:color w:val="auto"/>
          <w:highlight w:val="none"/>
          <w:shd w:val="clear" w:color="auto" w:fill="FFFFFF"/>
        </w:rPr>
        <w:t>项规定的金额、形式等要求提交磋商保证金。磋商文件若接受联合体形式且供应商为联合体的，则可以由联合体中的牵头方提交磋商保证金，其提交的磋商保证金对联合体各方均具有约束力。</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10.2磋商保证金为响应文件的重要组成部分之一。磋商保证金用于保护本次磋商活动免受供应商的违约或失信行为而引起的风险。未按规定提交磋商保证金的，</w:t>
      </w:r>
      <w:r>
        <w:rPr>
          <w:rStyle w:val="12"/>
          <w:rFonts w:hint="eastAsia" w:asciiTheme="minorEastAsia" w:hAnsiTheme="minorEastAsia" w:cstheme="minorEastAsia"/>
          <w:bCs/>
          <w:color w:val="auto"/>
          <w:highlight w:val="none"/>
          <w:shd w:val="clear" w:color="auto" w:fill="FFFFFF"/>
        </w:rPr>
        <w:t>其响应文件将被否决。</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10.3磋商保证金退还：</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10.3.1采购人或者采购代理机构将在采购活动结束后及时退还供应商的保证金，但因供应商自身原因导致无法及时退还的除外（比如：采购人委托代理机构组织磋商采购，成交的供应商未向采购代理机构出具已签订合同证明材料，造成磋商保证金退还时间延误的结果，由成交的供应商自行承担和谅解等）。未成交人的保证金将在成交通知书发出后5个工作日内退还，成交人的保证金将在采购合同签订后5个工作日内退还。关于磋商保证金退还的其它要求见竞争性磋商须知前附表第</w:t>
      </w:r>
      <w:r>
        <w:rPr>
          <w:rFonts w:hint="eastAsia" w:asciiTheme="minorEastAsia" w:hAnsiTheme="minorEastAsia" w:cstheme="minorEastAsia"/>
          <w:color w:val="auto"/>
          <w:highlight w:val="none"/>
          <w:u w:val="single"/>
          <w:shd w:val="clear" w:color="auto" w:fill="FFFFFF"/>
        </w:rPr>
        <w:t>6</w:t>
      </w:r>
      <w:r>
        <w:rPr>
          <w:rFonts w:hint="eastAsia" w:asciiTheme="minorEastAsia" w:hAnsiTheme="minorEastAsia" w:cstheme="minorEastAsia"/>
          <w:color w:val="auto"/>
          <w:highlight w:val="none"/>
          <w:shd w:val="clear" w:color="auto" w:fill="FFFFFF"/>
        </w:rPr>
        <w:t>项。</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10.3.2质疑或投诉涉及的供应商，若其磋商保证金尚未退还，则待质疑或投诉处理完毕后，且没有发生法律法规或者磋商文件规定的不予退还磋商保证金情形，则由采购人或采购代理机构给予及时退还。</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10.4如果供应商发生以下任何一种情况时，其磋商保证金将被不予退还：</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(1)供应商在提交响应文件截止时间后撤回响应文件的；</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(2)供应商在响应文件中提供虚假材料的；</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(3)除因不可抗力或磋商文件认可的情形以外，成交人不与采购人签订合同的；</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(4)供应商与采购人、其他供应商或者采购代理机构恶意串通的；</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(5)供应商在提交最后报价后要求退出磋商的；</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(6)供应商假借以他人名义参加磋商或者以其他方式弄虚作假，骗取成交；</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(7)国家法律法规以及磋商文件中规定的其他磋商保证金不予退还的情形。</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上述不予退还磋商保证金的情况不能抵偿给采购人或采购代理机构造成损失的，供应商还要承担赔偿责任。</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11.响应文件基本编制要求：</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11.1供应商须编制由本须知规定组成的响应文件正副本份数详见竞争性磋商须知前附表第</w:t>
      </w:r>
      <w:r>
        <w:rPr>
          <w:rFonts w:hint="eastAsia" w:asciiTheme="minorEastAsia" w:hAnsiTheme="minorEastAsia" w:cstheme="minorEastAsia"/>
          <w:color w:val="auto"/>
          <w:highlight w:val="none"/>
          <w:u w:val="single"/>
          <w:shd w:val="clear" w:color="auto" w:fill="FFFFFF"/>
        </w:rPr>
        <w:t>7</w:t>
      </w:r>
      <w:r>
        <w:rPr>
          <w:rFonts w:hint="eastAsia" w:asciiTheme="minorEastAsia" w:hAnsiTheme="minorEastAsia" w:cstheme="minorEastAsia"/>
          <w:color w:val="auto"/>
          <w:highlight w:val="none"/>
          <w:shd w:val="clear" w:color="auto" w:fill="FFFFFF"/>
        </w:rPr>
        <w:t>项。响应文件正本和全部副本均应使用不能擦去的墨料或墨水打印、书写或复印，副本可以用正本的完整复印件。响应文件封面上应标明“正本”、“副本”字样。正本与副本内容如有不一致，则以正本为准。</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11.2响应文件应由供应商代表签字并加盖公章。供应商代表如果不是竞争性磋商须知中定义的“单位负责人”，则其响应文件中还必须提供“单位负责人授权书”。</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11.3响应文件应尽量避免涂改、行间插字或删除。如果出现上述情况，改动之处应加盖供应商单位公章或由供应商代表签字确认。</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11.4供应商应提交证明其拟提供货物、服务或工程符合磋商文件要求的技术和商务响应文件，该文件可以是文字资料、图纸和数据，并对拟提供的货物、服务或工程的主要内容进行详细描述。</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12.纸质响应文件的密封、标识、签署和提交（除磋商文件相应章节已有规定之外，电子竞争性磋商活动的具体操作流程以福建省政府采购网上公开信息系统设定的为准。）</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12.1供应商应当将响应文件密封包装提交，并在外封套上标识项目名称、项目编号、供应商单位名称以及“于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12.2供应商应当在磋商文件规定的提交响应文件截止时间前，将首次响应文件密封送达磋商文件规定的指定地点。在截止时间后送达的首次响应文件为无效文件，采购人、采购代理机构或者磋商小组将不予接收。</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12.3供应商在首次响应文件递交截止时间前，可以对其所提交的响应文件进行补充、修改或者撤回，并书面通知采购人、采购代理机构或磋商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磋商须知中定义的“单位负责人”，则还必须提供“单位负责人授权书”），或者加盖供应商单位公章方可生效，否则采购人、采购代理机构或磋商小组将视为无效补充、修改或者撤回。采购人、采购代理机构或磋商小组不接受供应商口头、电话、传真或电子邮件形式提交的补充、修改或者撤回。</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12.4供应商在磋商过程中根据磋商小组要求，提交的有关澄清、说明、补充、更正响应文件以及最后报价响应文件等资料，均应由供应商代表签署（供应商代表如果不是竞争性磋商须知中定义的“单位负责人”，则还必须提供“单位负责人授权书”），或者加盖供应商单位公章。</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12.5除《政府采购竞争性磋商采购方式管理暂行办法》等相关法律法规及财政部门颁布的规范性文件允许的两家供应商进行竞争性磋商采购情形外，首次响应文件递交截止时间后，提交响应文件的供应商不足三家的，本次竞争性磋商活动终止，除采购任务取消情形外，采购人将依法重新组织采购或者采取其他方式采购。</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四、竞争性磋商</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13.评审和磋商基本准则</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13.1对所有供应商的评审和磋商，都采用相同的程序和标准。</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13.2磋商及评审过程将严格按照磋商文件的要求和条件进行，磋商小组将根据供应商的响应文件，按磋商文件规定的磋商程序及评审的标准和方法进行评审、磋商，并推荐成交候选人。</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14.磋商程序以及评审标准和方法</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14.1采购人将根据项目的特点依法组建磋商小组。磋商小组将根据磋商文件规定的程序、评审标准和方法等内容对供应商进行评审、磋商。</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14.2 在进入磋商阶段之前，磋商小组将对供应商提交的首次响应文件中资格证明文件以及其他响应文件是否对磋商文件的要求作出实质性响应进行审查。如果供应商资格审查和实质性响应审查不合格，则其响应文件将被磋商小组否决，按无效处理，不进入磋商阶段，磋商小组将告知有关供应商。</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14.2.1供应商有下列情况之一者，其提交的响应文件将被视为未实质性响应磋商文件要求，磋商小组将否决其响应文件，按无效处理：</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(1)响应文件中提供的资格证明文件不全的；</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(2)响应文件未按磋商文件规定由供应商代表签字，或未按磋商文件规定加盖供应商单位公章的；或供应商代表未获得有效授权的；</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(3)供应商未按磋商文件规定提交磋商保证金的；</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(4)响应文件有效期不满足磋商文件要求的；</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(5)响应内容与磋商采购内容及要求有重大偏离或保留的，限制了采购人的权利或者减少成交人合同项下的义务；（由于磋商项目本身特点，不能详细列明采购标的的技术、服务要求的除外）；</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(6)响应文件中附有采购人无法接受的条件的；</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(7)不符合磋商文件中规定的其它实质性条款（比如：报价超过了磋商文件规定的最高限价）。</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14.2.2其他情形</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包：1</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包一般情形</w:t>
      </w:r>
    </w:p>
    <w:tbl>
      <w:tblPr>
        <w:tblStyle w:val="10"/>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360" w:lineRule="auto"/>
              <w:jc w:val="left"/>
              <w:rPr>
                <w:rFonts w:asciiTheme="minorEastAsia" w:hAnsiTheme="minorEastAsia" w:cstheme="minorEastAsia"/>
                <w:b/>
                <w:bCs/>
                <w:color w:val="auto"/>
                <w:highlight w:val="none"/>
              </w:rPr>
            </w:pPr>
            <w:r>
              <w:rPr>
                <w:rFonts w:hint="eastAsia" w:asciiTheme="minorEastAsia" w:hAnsiTheme="minorEastAsia" w:cstheme="minorEastAsia"/>
                <w:b/>
                <w:bCs/>
                <w:color w:val="auto"/>
                <w:kern w:val="0"/>
                <w:sz w:val="24"/>
                <w:highlight w:val="none"/>
                <w:lang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未按照磋商文件规定提交“福州市鼓楼区政府采购信用承诺书”。</w:t>
            </w:r>
          </w:p>
        </w:tc>
      </w:tr>
    </w:tbl>
    <w:p>
      <w:pPr>
        <w:widowControl/>
        <w:spacing w:line="360" w:lineRule="auto"/>
        <w:ind w:left="-180" w:right="-180"/>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19"/>
          <w:szCs w:val="19"/>
          <w:highlight w:val="none"/>
          <w:shd w:val="clear" w:color="auto" w:fill="FFFFFF"/>
          <w:lang w:bidi="ar"/>
        </w:rPr>
        <w:br w:type="textWrapping"/>
      </w:r>
      <w:r>
        <w:rPr>
          <w:rFonts w:hint="eastAsia" w:asciiTheme="minorEastAsia" w:hAnsiTheme="minorEastAsia" w:cstheme="minorEastAsia"/>
          <w:color w:val="auto"/>
          <w:kern w:val="0"/>
          <w:sz w:val="19"/>
          <w:szCs w:val="19"/>
          <w:highlight w:val="none"/>
          <w:shd w:val="clear" w:color="auto" w:fill="FFFFFF"/>
          <w:lang w:bidi="ar"/>
        </w:rPr>
        <w:t>技术符合性</w:t>
      </w:r>
    </w:p>
    <w:tbl>
      <w:tblPr>
        <w:tblStyle w:val="10"/>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360" w:lineRule="auto"/>
              <w:jc w:val="left"/>
              <w:rPr>
                <w:rFonts w:asciiTheme="minorEastAsia" w:hAnsiTheme="minorEastAsia" w:cstheme="minorEastAsia"/>
                <w:b/>
                <w:bCs/>
                <w:color w:val="auto"/>
                <w:highlight w:val="none"/>
              </w:rPr>
            </w:pPr>
            <w:r>
              <w:rPr>
                <w:rFonts w:hint="eastAsia" w:asciiTheme="minorEastAsia" w:hAnsiTheme="minorEastAsia" w:cstheme="minorEastAsia"/>
                <w:b/>
                <w:bCs/>
                <w:color w:val="auto"/>
                <w:kern w:val="0"/>
                <w:sz w:val="24"/>
                <w:highlight w:val="none"/>
                <w:lang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技术部分的实际得分少于磋商文件设定的技术部分总分50%的投标无效。</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不满足磋商文件第三章中带★号的条款。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不符合磋商文件中规定的其它实质性要求条款的。</w:t>
            </w:r>
          </w:p>
        </w:tc>
      </w:tr>
    </w:tbl>
    <w:p>
      <w:pPr>
        <w:widowControl/>
        <w:spacing w:line="360" w:lineRule="auto"/>
        <w:ind w:left="-180" w:right="-180"/>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19"/>
          <w:szCs w:val="19"/>
          <w:highlight w:val="none"/>
          <w:shd w:val="clear" w:color="auto" w:fill="FFFFFF"/>
          <w:lang w:bidi="ar"/>
        </w:rPr>
        <w:br w:type="textWrapping"/>
      </w:r>
      <w:r>
        <w:rPr>
          <w:rFonts w:hint="eastAsia" w:asciiTheme="minorEastAsia" w:hAnsiTheme="minorEastAsia" w:cstheme="minorEastAsia"/>
          <w:color w:val="auto"/>
          <w:kern w:val="0"/>
          <w:sz w:val="19"/>
          <w:szCs w:val="19"/>
          <w:highlight w:val="none"/>
          <w:shd w:val="clear" w:color="auto" w:fill="FFFFFF"/>
          <w:lang w:bidi="ar"/>
        </w:rPr>
        <w:t>商务符合性</w:t>
      </w:r>
    </w:p>
    <w:tbl>
      <w:tblPr>
        <w:tblStyle w:val="10"/>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360" w:lineRule="auto"/>
              <w:jc w:val="left"/>
              <w:rPr>
                <w:rFonts w:asciiTheme="minorEastAsia" w:hAnsiTheme="minorEastAsia" w:cstheme="minorEastAsia"/>
                <w:b/>
                <w:bCs/>
                <w:color w:val="auto"/>
                <w:highlight w:val="none"/>
              </w:rPr>
            </w:pPr>
            <w:r>
              <w:rPr>
                <w:rFonts w:hint="eastAsia" w:asciiTheme="minorEastAsia" w:hAnsiTheme="minorEastAsia" w:cstheme="minorEastAsia"/>
                <w:b/>
                <w:bCs/>
                <w:color w:val="auto"/>
                <w:kern w:val="0"/>
                <w:sz w:val="24"/>
                <w:highlight w:val="none"/>
                <w:lang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交付地点、交付时间、交付条件、支付方式不满足磋商文件要求的。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满足磋商文件第三章中带★号的条款。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不符合磋商文件中规定的其它实质性要求条款的。</w:t>
            </w:r>
          </w:p>
        </w:tc>
      </w:tr>
    </w:tbl>
    <w:p>
      <w:pPr>
        <w:widowControl/>
        <w:spacing w:line="360" w:lineRule="auto"/>
        <w:ind w:left="-180" w:right="-180"/>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19"/>
          <w:szCs w:val="19"/>
          <w:highlight w:val="none"/>
          <w:shd w:val="clear" w:color="auto" w:fill="FFFFFF"/>
          <w:lang w:bidi="ar"/>
        </w:rPr>
        <w:br w:type="textWrapping"/>
      </w:r>
      <w:r>
        <w:rPr>
          <w:rFonts w:hint="eastAsia" w:asciiTheme="minorEastAsia" w:hAnsiTheme="minorEastAsia" w:cstheme="minorEastAsia"/>
          <w:color w:val="auto"/>
          <w:kern w:val="0"/>
          <w:sz w:val="19"/>
          <w:szCs w:val="19"/>
          <w:highlight w:val="none"/>
          <w:shd w:val="clear" w:color="auto" w:fill="FFFFFF"/>
          <w:lang w:bidi="ar"/>
        </w:rPr>
        <w:t>附加符合性</w:t>
      </w:r>
      <w:r>
        <w:rPr>
          <w:rFonts w:hint="eastAsia" w:asciiTheme="minorEastAsia" w:hAnsiTheme="minorEastAsia" w:cstheme="minorEastAsia"/>
          <w:color w:val="auto"/>
          <w:kern w:val="0"/>
          <w:sz w:val="19"/>
          <w:szCs w:val="19"/>
          <w:highlight w:val="none"/>
          <w:shd w:val="clear" w:color="auto" w:fill="FFFFFF"/>
          <w:lang w:bidi="ar"/>
        </w:rPr>
        <w:br w:type="textWrapping"/>
      </w:r>
      <w:r>
        <w:rPr>
          <w:rStyle w:val="12"/>
          <w:rFonts w:hint="eastAsia" w:asciiTheme="minorEastAsia" w:hAnsiTheme="minorEastAsia" w:cstheme="minorEastAsia"/>
          <w:bCs/>
          <w:color w:val="auto"/>
          <w:kern w:val="0"/>
          <w:sz w:val="24"/>
          <w:highlight w:val="none"/>
          <w:shd w:val="clear" w:color="auto" w:fill="FFFFFF"/>
          <w:lang w:bidi="ar"/>
        </w:rPr>
        <w:t>         无</w:t>
      </w:r>
      <w:r>
        <w:rPr>
          <w:rFonts w:hint="eastAsia" w:asciiTheme="minorEastAsia" w:hAnsiTheme="minorEastAsia" w:cstheme="minorEastAsia"/>
          <w:color w:val="auto"/>
          <w:kern w:val="0"/>
          <w:sz w:val="19"/>
          <w:szCs w:val="19"/>
          <w:highlight w:val="none"/>
          <w:shd w:val="clear" w:color="auto" w:fill="FFFFFF"/>
          <w:lang w:bidi="ar"/>
        </w:rPr>
        <w:br w:type="textWrapping"/>
      </w:r>
      <w:r>
        <w:rPr>
          <w:rFonts w:hint="eastAsia" w:asciiTheme="minorEastAsia" w:hAnsiTheme="minorEastAsia" w:cstheme="minorEastAsia"/>
          <w:color w:val="auto"/>
          <w:kern w:val="0"/>
          <w:sz w:val="19"/>
          <w:szCs w:val="19"/>
          <w:highlight w:val="none"/>
          <w:shd w:val="clear" w:color="auto" w:fill="FFFFFF"/>
          <w:lang w:bidi="ar"/>
        </w:rPr>
        <w:br w:type="textWrapping"/>
      </w:r>
      <w:r>
        <w:rPr>
          <w:rFonts w:hint="eastAsia" w:asciiTheme="minorEastAsia" w:hAnsiTheme="minorEastAsia" w:cstheme="minorEastAsia"/>
          <w:color w:val="auto"/>
          <w:kern w:val="0"/>
          <w:sz w:val="19"/>
          <w:szCs w:val="19"/>
          <w:highlight w:val="none"/>
          <w:shd w:val="clear" w:color="auto" w:fill="FFFFFF"/>
          <w:lang w:bidi="ar"/>
        </w:rPr>
        <w:t>价格符合性</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磋商小组决定供应商的响应性只根据响应文件本身的内容，而不寻求其他的外部证据。</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14.3磋商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14.4只有资格审查和实质性响应审查合格的供应商才能进入磋商阶段。磋商小组所有成员将集中与单一供应商分别进行磋商，并给予所有参加磋商的合格供应商平等的磋商机会。磋商过程中，磋商小组可以根据磋商文件和磋商情况实质性变动采购需求中的技术、服务要求以及合同草案条款，但不得变动竞争性磋商文件中的其他内容。实质性变动的内容，须经采购人代表确认。磋商过程中对磋商文件作出的实质性变动是磋商文件的有效组成部分，磋商小组将及时以书面形式同时通知所有参加磋商的供应商。根据采购项目的特点和需要，在磋商过程中可能发生实质性变动的内容详见竞争性磋商须知前附表第</w:t>
      </w:r>
      <w:r>
        <w:rPr>
          <w:rFonts w:hint="eastAsia" w:asciiTheme="minorEastAsia" w:hAnsiTheme="minorEastAsia" w:cstheme="minorEastAsia"/>
          <w:color w:val="auto"/>
          <w:highlight w:val="none"/>
          <w:u w:val="single"/>
          <w:shd w:val="clear" w:color="auto" w:fill="FFFFFF"/>
        </w:rPr>
        <w:t>8</w:t>
      </w:r>
      <w:r>
        <w:rPr>
          <w:rFonts w:hint="eastAsia" w:asciiTheme="minorEastAsia" w:hAnsiTheme="minorEastAsia" w:cstheme="minorEastAsia"/>
          <w:color w:val="auto"/>
          <w:highlight w:val="none"/>
          <w:shd w:val="clear" w:color="auto" w:fill="FFFFFF"/>
        </w:rPr>
        <w:t>项。</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14.5合格供应商应当按照磋商文件的变动情况和磋商小组的要求提交补充响应文件（首次响应文件中已经提交过的如资格证明文件等资料，不用重新提供），并由供应商代表签字或加盖供应商单位公章。供应商代表如果不是竞争性磋商须知中定义的“单位负责人”，则还必须提供“单位负责人授权书”。供应商为自然人的，应当由本人签字并附身份证明。</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14.6磋商文件能够详细列明采购标的的技术、服务要求的，磋商结束后，磋商小组应当要求所有实质性响应的合格供应商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14.7磋商文件不能详细列明采购标的的技术、服务要求，需经磋商由供应商提供最终设计方案或解决方案的，磋商结束后，磋商小组应当按照少数服从多数的原则投票推荐3家及以上供应商的设计方案或者解决方案，具体推荐数量和投票细则等内容按照“竞争性磋商须知前附表”中专项附件：“评审的标准和方法”的相关条款规定执行，并要求其在规定时间内提交最后报价。属于《政府采购竞争性磋商采购方式管理暂行办法》等相关法律法规及财政部门颁布的规范性文件允许的两家供应商进行竞争性磋商采购情形，则提交最后报价的供应商可以为2家。</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  14.8最后报价是供应商响应文件的有效组成部分。如果供应商的最后报价明显低于其他最后报价，使得其最后报价有可能影响商品或服务质量或者不能诚信履约的，供应商应当按照磋商小组要求，在规定时间内作出书面说明，必要时提交相关证明材料；供应商不能合理说明其报价合理性的，磋商小组可以做无效响应文件和无效报价处理。</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  14.9磋商小组将采用综合评分法对提交最后报价的供应商的响应文件和最后报价进行综合评分，具体评审的标准和方法详见竞争性磋商须知前附表第9项。磋商小组根据综合评分情况，按照评审得分由高到低顺序推荐3名及以上成交候选供应商，并编写评审报告。属于《政府采购竞争性磋商采购方式管理暂行办法》等相关法律法规及财政部门颁布的规范性文件允许的两家供应商进行竞争性磋商采购情形，则可以按照评审得分由高到低顺序推荐2名成交候选供应商。如果成交候选供应商出现并列相同的评审得分，则相应处理方式按照“竞争性磋商须知前附表”中专项附件：“评审的标准和方法”的相关条款规定执行。</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14.10供应商提交的响应文件和资料将给予保密，但不退回（有关证件或证照的原件除外）。</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五、合同授予</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15.授予合同的准则：</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15.1除不可抗力等因素外，合同将授予响应文件符合竞争性磋商文件要求，能够圆满地履行合同，且被磋商小组推荐为第一成交候选人的供应商。</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15.2 政府采购合同履行中，采购人需追加与合同标的相同的货物、工程或者服务的，在不改变合同其他条款的前提下，可以与成交人协商签订补充合同，但所有补充合同的采购金额不得超过原合同采购金额的百分之十。</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15.3为维护国家利益和社会公共利益，最低报价不是被授予合同的绝对保证。</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16.确定成交供应商：</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16.1采购人委托代理机构组织竞争性磋商采购活动的，采购代理机构在评审结束后2个工作日内将评审报告送采购人确认。</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16.2采购人在收到评审报告后5个工作日内，从评审报告提出的成交候选人中，按照综合评分得分排序由高到低的原则确定成交人，也可以书面授权磋商小组直接确定成交人。采购人逾期未确定成交人且不提出异议的，视为确定评审报告提出的排序第一的供应商为成交人。</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17.成交通知:</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17.1采购人或者采购代理机构在成交人确定后2个工作日内，在省级以上财政部门指定的媒体上公告成交结果，同时向成交人发出成交通知书。采用书面推荐供应商参加采购活动的，还将公告采购人和评审专家的推荐意见。</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17.2成交通知书对采购人和成交人具有同等法律效力。除不可抗力因素或政策原因外，成交通知书发出后，采购人改变成交结果，或者成交人拒绝签订政府采购合同的，均应当承担相应的法律责任。未成交人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18.签订合同：</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18.1采购人与成交人应当在成交通知书发出之日起30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人应当按照成交通知书的规定和要求，及时与采购人签订合同。</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  18.2竞争性磋商文件、成交人的响应文件及其有关澄清承诺文件等，均为签订政府采购合同的依据和组成部分。</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18.3采购人不得向成交人提出超出竞争性磋商文件以外的任何要求作为签订合同的条件，不得与成交人订立背离竞争性磋商文件确定的合同文本以及采购标的、规格型号、采购金额、采购数量、技术和服务要求等实质性内容的协议。</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六、询问、质疑与投诉</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19.询问</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19.1潜在供应商或供应商对本次采购活动的有关事项若有疑问，可向采购人或采购代理机构提出询问，采购人或采购代理机构将按照政府采购法及实施条例的有关规定进行答复。</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20.质疑</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20.1质疑应在政府采购法及实施条例规定的时效内提出，并符合下列条件：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20.1.1对磋商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20.1.2质疑人应提交质疑函原件。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20.1.3质疑函应包括下列主要内容：</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①质疑人的基本信息，至少包括：全称、地址、邮政编码、联系人及联系电话等；适合自然人参加磋商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②所质疑项目的基本信息，至少包括：项目编号、项目名称等；</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③所质疑的具体事项（以下简称：“质疑事项”）；</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  ④质疑人自身权益受到损害的事实依据和证明材料，至少包括：</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a1所质疑的具体事项事实存在的证明材料；</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a2所质疑的具体事项事实导致质疑人自身权益受到损害的证明材料，如：采购文件、采购过程或成交结果违法违规，损害自已合法权益等证明材料；</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  ⑤针对质疑事项提出的明确请求和法律依据，</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前述明确请求指质疑人提出质疑的目的、希望采购人或采购代理机构对其质疑作出的处理结果，如：暂停采购活动、修改磋商文件、停止或纠正违法违规行为、成交结果无效、废标、重新采购等，质疑人提出质疑请求还应当对相应的法律依据进行说明。</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⑥提出质疑的日期以及质疑人代表联系方式，至少包括：姓名、手机、电子信箱、邮寄地址等。</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20.2对不符合前文第20.1条规定的质疑，采购人或采购代理机构将按照下列规定进行处理：</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20.2.1超过质疑时效提交的或者质疑人不是直接参与所质疑项目采购活动的供应商，书面告知质疑人其质疑不成立的原因和理由。</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  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20.2.3质疑人修改、补充质疑函超过质疑时效提交的按20.2.1款处理。供应商提交质疑函时，要认真阅读本章第20条关于质疑的相关规定，以免内容或资料不齐，需要修改补充而延误时间。</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20.3对符合前文第20.1条规定的质疑，采购人或采购代理机构将按照政府采购法及实施条例的有关规定进行答复。</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21.投诉</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21.1若对质疑答复不满意或质疑答复未在答复期限内作出，质疑人可在答复期限届满之日起15个工作日内向磋商文件中载明的监督管理部门投诉。</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21.2投诉应有明确的请求和必要的证明材料，投诉的事项不得超出已质疑事项的范围。</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七、有关信息公告和监督部门</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22.政府采购信息公告媒体</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22.1本项目的有关信息，包括但不限于采购公告、更正公告（若有）、磋商文件、磋商文件的澄清或修改（若有）、成交公告、终止公告（若有）、废标公告（若有）等都将在磋商文件载明的指定媒体发布。潜在供应商或供应商务必随时关注，以免遗漏。</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22.2信息公告指定媒体：详见竞争性磋商须知前附表第</w:t>
      </w:r>
      <w:r>
        <w:rPr>
          <w:rFonts w:hint="eastAsia" w:asciiTheme="minorEastAsia" w:hAnsiTheme="minorEastAsia" w:cstheme="minorEastAsia"/>
          <w:color w:val="auto"/>
          <w:highlight w:val="none"/>
          <w:u w:val="single"/>
          <w:shd w:val="clear" w:color="auto" w:fill="FFFFFF"/>
        </w:rPr>
        <w:t>11</w:t>
      </w:r>
      <w:r>
        <w:rPr>
          <w:rFonts w:hint="eastAsia" w:asciiTheme="minorEastAsia" w:hAnsiTheme="minorEastAsia" w:cstheme="minorEastAsia"/>
          <w:color w:val="auto"/>
          <w:highlight w:val="none"/>
          <w:shd w:val="clear" w:color="auto" w:fill="FFFFFF"/>
        </w:rPr>
        <w:t>项。</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23.监督管理部门</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23.1磋商采购活动的监督管理部门详见竞争性磋商须知前附表第</w:t>
      </w:r>
      <w:r>
        <w:rPr>
          <w:rFonts w:hint="eastAsia" w:asciiTheme="minorEastAsia" w:hAnsiTheme="minorEastAsia" w:cstheme="minorEastAsia"/>
          <w:color w:val="auto"/>
          <w:highlight w:val="none"/>
          <w:u w:val="single"/>
          <w:shd w:val="clear" w:color="auto" w:fill="FFFFFF"/>
        </w:rPr>
        <w:t>12</w:t>
      </w:r>
      <w:r>
        <w:rPr>
          <w:rFonts w:hint="eastAsia" w:asciiTheme="minorEastAsia" w:hAnsiTheme="minorEastAsia" w:cstheme="minorEastAsia"/>
          <w:color w:val="auto"/>
          <w:highlight w:val="none"/>
          <w:shd w:val="clear" w:color="auto" w:fill="FFFFFF"/>
        </w:rPr>
        <w:t>项。</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八、根据采购项目特点或政策需要补充的其他内容</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24.履约保证金</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24.1采购人可以根据项目特点和需要，确定是否要求成交人在合同签订前，按照磋商文件规定的时间、形式、金额提交履约保证金，履约保证金的数额不超过中标合同金额的10%，具体详见磋商须知前附表第</w:t>
      </w:r>
      <w:r>
        <w:rPr>
          <w:rFonts w:hint="eastAsia" w:asciiTheme="minorEastAsia" w:hAnsiTheme="minorEastAsia" w:cstheme="minorEastAsia"/>
          <w:color w:val="auto"/>
          <w:highlight w:val="none"/>
          <w:u w:val="single"/>
          <w:shd w:val="clear" w:color="auto" w:fill="FFFFFF"/>
        </w:rPr>
        <w:t>13</w:t>
      </w:r>
      <w:r>
        <w:rPr>
          <w:rFonts w:hint="eastAsia" w:asciiTheme="minorEastAsia" w:hAnsiTheme="minorEastAsia" w:cstheme="minorEastAsia"/>
          <w:color w:val="auto"/>
          <w:highlight w:val="none"/>
          <w:shd w:val="clear" w:color="auto" w:fill="FFFFFF"/>
        </w:rPr>
        <w:t>项规定。</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24.2磋商文件要求在合同签订前提交履约保证金，如果成交人无故拖延或者拒不提交履约保证金的，则视为成交人拒绝与采购人签订合同，该成交人将承担违法行为的法律责任。</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25.其他新增内容：</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根据采购项目特点或政策需要补充的其他新增内容详见竞争性磋商须知前附表第</w:t>
      </w:r>
      <w:r>
        <w:rPr>
          <w:rFonts w:hint="eastAsia" w:asciiTheme="minorEastAsia" w:hAnsiTheme="minorEastAsia" w:cstheme="minorEastAsia"/>
          <w:color w:val="auto"/>
          <w:highlight w:val="none"/>
          <w:u w:val="single"/>
          <w:shd w:val="clear" w:color="auto" w:fill="FFFFFF"/>
        </w:rPr>
        <w:t>14</w:t>
      </w:r>
      <w:r>
        <w:rPr>
          <w:rFonts w:hint="eastAsia" w:asciiTheme="minorEastAsia" w:hAnsiTheme="minorEastAsia" w:cstheme="minorEastAsia"/>
          <w:color w:val="auto"/>
          <w:highlight w:val="none"/>
          <w:shd w:val="clear" w:color="auto" w:fill="FFFFFF"/>
        </w:rPr>
        <w:t>项。</w:t>
      </w:r>
    </w:p>
    <w:p>
      <w:pPr>
        <w:rPr>
          <w:rStyle w:val="12"/>
          <w:rFonts w:asciiTheme="minorEastAsia" w:hAnsiTheme="minorEastAsia" w:cstheme="minorEastAsia"/>
          <w:bCs/>
          <w:color w:val="auto"/>
          <w:sz w:val="36"/>
          <w:szCs w:val="36"/>
          <w:highlight w:val="none"/>
          <w:shd w:val="clear" w:color="auto" w:fill="FFFFFF"/>
        </w:rPr>
      </w:pPr>
      <w:r>
        <w:rPr>
          <w:rStyle w:val="12"/>
          <w:rFonts w:hint="eastAsia" w:asciiTheme="minorEastAsia" w:hAnsiTheme="minorEastAsia" w:cstheme="minorEastAsia"/>
          <w:bCs/>
          <w:color w:val="auto"/>
          <w:sz w:val="36"/>
          <w:szCs w:val="36"/>
          <w:highlight w:val="none"/>
          <w:shd w:val="clear" w:color="auto" w:fill="FFFFFF"/>
        </w:rPr>
        <w:br w:type="page"/>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第三章  采购内容及要求</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一、（根据本项目实际情况，填写“采购标的”或“项目概况”）</w:t>
      </w:r>
    </w:p>
    <w:p>
      <w:pPr>
        <w:pStyle w:val="9"/>
        <w:widowControl/>
        <w:spacing w:beforeAutospacing="0" w:after="150" w:afterAutospacing="0" w:line="360" w:lineRule="auto"/>
        <w:ind w:left="-180" w:right="-180"/>
        <w:rPr>
          <w:rFonts w:asciiTheme="minorEastAsia" w:hAnsiTheme="minorEastAsia" w:cstheme="minorEastAsia"/>
          <w:color w:val="00B0F0"/>
          <w:highlight w:val="none"/>
          <w:shd w:val="clear" w:color="auto" w:fill="FFFFFF"/>
        </w:rPr>
      </w:pPr>
      <w:r>
        <w:rPr>
          <w:rFonts w:hint="eastAsia" w:asciiTheme="minorEastAsia" w:hAnsiTheme="minorEastAsia" w:cstheme="minorEastAsia"/>
          <w:color w:val="auto"/>
          <w:highlight w:val="none"/>
          <w:shd w:val="clear" w:color="auto" w:fill="FFFFFF"/>
        </w:rPr>
        <w:t xml:space="preserve">  </w:t>
      </w:r>
      <w:r>
        <w:rPr>
          <w:rFonts w:hint="eastAsia" w:asciiTheme="minorEastAsia" w:hAnsiTheme="minorEastAsia" w:cstheme="minorEastAsia"/>
          <w:color w:val="00B0F0"/>
          <w:highlight w:val="none"/>
          <w:shd w:val="clear" w:color="auto" w:fill="FFFFFF"/>
        </w:rPr>
        <w:t>（1）项目名称：福州市鼓楼区河流“一河一档一策”报告编制服务类采购项目</w:t>
      </w:r>
    </w:p>
    <w:p>
      <w:pPr>
        <w:pStyle w:val="9"/>
        <w:widowControl/>
        <w:spacing w:beforeAutospacing="0" w:afterAutospacing="0" w:line="360" w:lineRule="atLeast"/>
        <w:ind w:right="210" w:firstLine="240" w:firstLineChars="100"/>
        <w:rPr>
          <w:rFonts w:ascii="宋体" w:hAnsi="宋体" w:eastAsia="宋体" w:cs="宋体"/>
          <w:color w:val="00B0F0"/>
          <w:highlight w:val="none"/>
        </w:rPr>
      </w:pPr>
      <w:r>
        <w:rPr>
          <w:rFonts w:hint="eastAsia" w:ascii="宋体" w:hAnsi="宋体" w:eastAsia="宋体" w:cs="宋体"/>
          <w:color w:val="00B0F0"/>
          <w:highlight w:val="none"/>
        </w:rPr>
        <w:t>（2）工作范围：鼓楼区内2</w:t>
      </w:r>
      <w:r>
        <w:rPr>
          <w:rFonts w:ascii="宋体" w:hAnsi="宋体" w:eastAsia="宋体" w:cs="宋体"/>
          <w:color w:val="00B0F0"/>
          <w:highlight w:val="none"/>
        </w:rPr>
        <w:t>2</w:t>
      </w:r>
      <w:r>
        <w:rPr>
          <w:rFonts w:hint="eastAsia" w:ascii="宋体" w:hAnsi="宋体" w:eastAsia="宋体" w:cs="宋体"/>
          <w:color w:val="00B0F0"/>
          <w:highlight w:val="none"/>
        </w:rPr>
        <w:t>条河流、3个湖泊具体名称如下：</w:t>
      </w:r>
    </w:p>
    <w:p>
      <w:pPr>
        <w:pStyle w:val="9"/>
        <w:widowControl/>
        <w:spacing w:beforeAutospacing="0" w:afterAutospacing="0" w:line="360" w:lineRule="atLeast"/>
        <w:ind w:right="210" w:firstLine="240" w:firstLineChars="100"/>
        <w:rPr>
          <w:rFonts w:ascii="Times New Roman" w:hAnsi="Times New Roman"/>
          <w:color w:val="00B0F0"/>
          <w:highlight w:val="none"/>
        </w:rPr>
      </w:pPr>
    </w:p>
    <w:tbl>
      <w:tblPr>
        <w:tblStyle w:val="10"/>
        <w:tblW w:w="8649"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25"/>
        <w:gridCol w:w="1905"/>
        <w:gridCol w:w="591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095" w:hRule="atLeast"/>
        </w:trPr>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150" w:afterAutospacing="0" w:line="360" w:lineRule="auto"/>
              <w:jc w:val="center"/>
              <w:rPr>
                <w:rFonts w:asciiTheme="minorEastAsia" w:hAnsiTheme="minorEastAsia" w:cstheme="minorEastAsia"/>
                <w:color w:val="00B0F0"/>
                <w:highlight w:val="none"/>
              </w:rPr>
            </w:pPr>
            <w:r>
              <w:rPr>
                <w:rFonts w:hint="eastAsia" w:asciiTheme="minorEastAsia" w:hAnsiTheme="minorEastAsia" w:cstheme="minorEastAsia"/>
                <w:color w:val="00B0F0"/>
                <w:highlight w:val="none"/>
              </w:rPr>
              <w:t>序号</w:t>
            </w:r>
          </w:p>
        </w:tc>
        <w:tc>
          <w:tcPr>
            <w:tcW w:w="19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150" w:afterAutospacing="0" w:line="360" w:lineRule="auto"/>
              <w:ind w:firstLine="480"/>
              <w:jc w:val="both"/>
              <w:rPr>
                <w:rFonts w:asciiTheme="minorEastAsia" w:hAnsiTheme="minorEastAsia" w:cstheme="minorEastAsia"/>
                <w:color w:val="00B0F0"/>
                <w:highlight w:val="none"/>
              </w:rPr>
            </w:pPr>
            <w:r>
              <w:rPr>
                <w:rFonts w:hint="eastAsia" w:asciiTheme="minorEastAsia" w:hAnsiTheme="minorEastAsia" w:cstheme="minorEastAsia"/>
                <w:color w:val="00B0F0"/>
                <w:highlight w:val="none"/>
              </w:rPr>
              <w:t>项目</w:t>
            </w:r>
          </w:p>
        </w:tc>
        <w:tc>
          <w:tcPr>
            <w:tcW w:w="591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150" w:afterAutospacing="0" w:line="360" w:lineRule="auto"/>
              <w:jc w:val="center"/>
              <w:rPr>
                <w:rFonts w:asciiTheme="minorEastAsia" w:hAnsiTheme="minorEastAsia" w:cstheme="minorEastAsia"/>
                <w:color w:val="00B0F0"/>
                <w:highlight w:val="none"/>
              </w:rPr>
            </w:pPr>
            <w:r>
              <w:rPr>
                <w:rFonts w:hint="eastAsia" w:asciiTheme="minorEastAsia" w:hAnsiTheme="minorEastAsia" w:cstheme="minorEastAsia"/>
                <w:color w:val="00B0F0"/>
                <w:highlight w:val="none"/>
              </w:rPr>
              <w:t>具体河流名称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695" w:hRule="atLeast"/>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150" w:afterAutospacing="0" w:line="360" w:lineRule="auto"/>
              <w:jc w:val="center"/>
              <w:rPr>
                <w:rFonts w:asciiTheme="minorEastAsia" w:hAnsiTheme="minorEastAsia" w:cstheme="minorEastAsia"/>
                <w:color w:val="00B0F0"/>
                <w:highlight w:val="none"/>
              </w:rPr>
            </w:pPr>
            <w:r>
              <w:rPr>
                <w:rFonts w:hint="eastAsia" w:asciiTheme="minorEastAsia" w:hAnsiTheme="minorEastAsia" w:cstheme="minorEastAsia"/>
                <w:color w:val="00B0F0"/>
                <w:highlight w:val="none"/>
              </w:rPr>
              <w:t>1</w:t>
            </w:r>
          </w:p>
        </w:tc>
        <w:tc>
          <w:tcPr>
            <w:tcW w:w="19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150" w:afterAutospacing="0" w:line="360" w:lineRule="auto"/>
              <w:rPr>
                <w:rFonts w:asciiTheme="minorEastAsia" w:hAnsiTheme="minorEastAsia" w:cstheme="minorEastAsia"/>
                <w:color w:val="00B0F0"/>
                <w:highlight w:val="none"/>
              </w:rPr>
            </w:pPr>
            <w:r>
              <w:rPr>
                <w:rFonts w:hint="eastAsia" w:asciiTheme="minorEastAsia" w:hAnsiTheme="minorEastAsia" w:cstheme="minorEastAsia"/>
                <w:color w:val="00B0F0"/>
                <w:highlight w:val="none"/>
              </w:rPr>
              <w:t>福州市鼓楼区河流“一河一档一策”报告编制</w:t>
            </w:r>
          </w:p>
        </w:tc>
        <w:tc>
          <w:tcPr>
            <w:tcW w:w="591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150" w:afterAutospacing="0" w:line="360" w:lineRule="auto"/>
              <w:rPr>
                <w:rFonts w:asciiTheme="minorEastAsia" w:hAnsiTheme="minorEastAsia" w:cstheme="minorEastAsia"/>
                <w:color w:val="00B0F0"/>
                <w:highlight w:val="none"/>
              </w:rPr>
            </w:pPr>
            <w:r>
              <w:rPr>
                <w:rFonts w:hint="eastAsia" w:asciiTheme="minorEastAsia" w:hAnsiTheme="minorEastAsia" w:cstheme="minorEastAsia"/>
                <w:color w:val="00B0F0"/>
                <w:highlight w:val="none"/>
              </w:rPr>
              <w:t>根据省市现行有效的相关法律法规、技术规范和标准要求，编制包括闽江北港（鼓楼段）、晋安河、白马河、树兜河、旧树兜河、湖前河、屏西河、新西河、五四河、铜盘河、梅峰河、芳沁园河、安泰河、文藻河、屏东河、华林河、琼东河、东西河、陆庄河、大庆河、泮洋河、龙峰河等22条河道及西湖左海、黎明湖、温泉公园湖3个湖泊“一河（湖）一档一策”的报告编制。</w:t>
            </w:r>
          </w:p>
        </w:tc>
      </w:tr>
    </w:tbl>
    <w:p>
      <w:pPr>
        <w:pStyle w:val="9"/>
        <w:widowControl/>
        <w:spacing w:before="75" w:beforeAutospacing="0" w:after="75" w:afterAutospacing="0"/>
        <w:rPr>
          <w:rFonts w:ascii="宋体" w:hAnsi="宋体" w:eastAsia="宋体" w:cs="宋体"/>
          <w:color w:val="00B0F0"/>
          <w:highlight w:val="none"/>
        </w:rPr>
      </w:pPr>
    </w:p>
    <w:p>
      <w:pPr>
        <w:pStyle w:val="9"/>
        <w:widowControl/>
        <w:spacing w:beforeAutospacing="0" w:after="150" w:afterAutospacing="0" w:line="360" w:lineRule="auto"/>
        <w:ind w:left="-180" w:right="-180"/>
        <w:rPr>
          <w:rFonts w:asciiTheme="minorEastAsia" w:hAnsiTheme="minorEastAsia" w:cstheme="minorEastAsia"/>
          <w:color w:val="00B0F0"/>
          <w:highlight w:val="none"/>
          <w:shd w:val="clear" w:color="auto" w:fill="FFFFFF"/>
        </w:rPr>
      </w:pPr>
      <w:r>
        <w:rPr>
          <w:rFonts w:hint="eastAsia" w:asciiTheme="minorEastAsia" w:hAnsiTheme="minorEastAsia" w:cstheme="minorEastAsia"/>
          <w:color w:val="00B0F0"/>
          <w:highlight w:val="none"/>
          <w:shd w:val="clear" w:color="auto" w:fill="FFFFFF"/>
        </w:rPr>
        <w:t>（3）能力要求：供应商具有水利行业专业能力及水利相关专业人员。</w:t>
      </w:r>
    </w:p>
    <w:p>
      <w:pPr>
        <w:pStyle w:val="9"/>
        <w:widowControl/>
        <w:spacing w:before="75" w:beforeAutospacing="0" w:after="75" w:afterAutospacing="0"/>
        <w:rPr>
          <w:rFonts w:ascii="宋体" w:hAnsi="宋体" w:eastAsia="宋体" w:cs="宋体"/>
          <w:color w:val="auto"/>
          <w:highlight w:val="none"/>
        </w:rPr>
      </w:pPr>
    </w:p>
    <w:p>
      <w:pPr>
        <w:pStyle w:val="9"/>
        <w:widowControl/>
        <w:spacing w:before="75" w:beforeAutospacing="0" w:after="75" w:afterAutospacing="0"/>
        <w:rPr>
          <w:color w:val="auto"/>
          <w:highlight w:val="none"/>
        </w:rPr>
      </w:pPr>
      <w:r>
        <w:rPr>
          <w:rFonts w:hint="eastAsia" w:ascii="宋体" w:hAnsi="宋体" w:eastAsia="宋体" w:cs="宋体"/>
          <w:color w:val="auto"/>
          <w:highlight w:val="none"/>
        </w:rPr>
        <w:t>二、技术和服务要求</w:t>
      </w:r>
      <w:r>
        <w:rPr>
          <w:rStyle w:val="12"/>
          <w:rFonts w:hint="eastAsia" w:ascii="宋体" w:hAnsi="宋体" w:eastAsia="宋体" w:cs="宋体"/>
          <w:color w:val="auto"/>
          <w:highlight w:val="none"/>
        </w:rPr>
        <w:t>（以“★”标示的内容为不允许负偏离的实质性要求）</w:t>
      </w:r>
    </w:p>
    <w:p>
      <w:pPr>
        <w:pStyle w:val="3"/>
        <w:widowControl/>
        <w:spacing w:before="15" w:after="15"/>
        <w:rPr>
          <w:rFonts w:ascii="Times New Roman" w:hAnsi="Times New Roman"/>
          <w:b w:val="0"/>
          <w:color w:val="00B0F0"/>
          <w:highlight w:val="none"/>
        </w:rPr>
      </w:pPr>
      <w:r>
        <w:rPr>
          <w:rFonts w:hint="eastAsia" w:ascii="宋体" w:hAnsi="宋体" w:eastAsia="宋体" w:cs="宋体"/>
          <w:color w:val="00B0F0"/>
          <w:highlight w:val="none"/>
        </w:rPr>
        <w:t>1、</w:t>
      </w:r>
      <w:r>
        <w:rPr>
          <w:rFonts w:hint="eastAsia" w:ascii="宋体" w:hAnsi="宋体" w:eastAsia="宋体" w:cs="宋体"/>
          <w:color w:val="00B0F0"/>
          <w:sz w:val="24"/>
          <w:szCs w:val="24"/>
          <w:highlight w:val="none"/>
        </w:rPr>
        <w:t>综述</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简述河（湖）“一河一档一策”的编制背景、目的意义、编制范围及编制年限，简述河（湖）的基本情况、存在问题、对策措施、实施安排等主要内容。</w:t>
      </w:r>
    </w:p>
    <w:p>
      <w:pPr>
        <w:pStyle w:val="3"/>
        <w:widowControl/>
        <w:spacing w:before="15" w:after="15"/>
        <w:rPr>
          <w:rFonts w:ascii="Times New Roman" w:hAnsi="Times New Roman"/>
          <w:color w:val="00B0F0"/>
          <w:highlight w:val="none"/>
        </w:rPr>
      </w:pPr>
      <w:r>
        <w:rPr>
          <w:rFonts w:hint="eastAsia" w:ascii="宋体" w:hAnsi="宋体" w:eastAsia="宋体" w:cs="宋体"/>
          <w:color w:val="00B0F0"/>
          <w:sz w:val="24"/>
          <w:szCs w:val="24"/>
          <w:highlight w:val="none"/>
        </w:rPr>
        <w:t>2、 河（湖）自然状况</w:t>
      </w:r>
    </w:p>
    <w:p>
      <w:pPr>
        <w:pStyle w:val="3"/>
        <w:widowControl/>
        <w:spacing w:before="15" w:after="15"/>
        <w:rPr>
          <w:rFonts w:ascii="Times New Roman" w:hAnsi="Times New Roman"/>
          <w:color w:val="00B0F0"/>
          <w:sz w:val="36"/>
          <w:szCs w:val="36"/>
          <w:highlight w:val="none"/>
        </w:rPr>
      </w:pPr>
      <w:r>
        <w:rPr>
          <w:rFonts w:hint="eastAsia" w:ascii="宋体" w:hAnsi="宋体" w:eastAsia="宋体" w:cs="宋体"/>
          <w:color w:val="00B0F0"/>
          <w:sz w:val="24"/>
          <w:szCs w:val="24"/>
          <w:highlight w:val="none"/>
        </w:rPr>
        <w:t>2</w:t>
      </w:r>
      <w:r>
        <w:rPr>
          <w:rFonts w:ascii="宋体" w:hAnsi="宋体" w:eastAsia="宋体" w:cs="宋体"/>
          <w:color w:val="00B0F0"/>
          <w:sz w:val="24"/>
          <w:szCs w:val="24"/>
          <w:highlight w:val="none"/>
        </w:rPr>
        <w:t>.1</w:t>
      </w:r>
      <w:r>
        <w:rPr>
          <w:rFonts w:hint="eastAsia" w:ascii="宋体" w:hAnsi="宋体" w:eastAsia="宋体" w:cs="宋体"/>
          <w:color w:val="00B0F0"/>
          <w:sz w:val="24"/>
          <w:szCs w:val="24"/>
          <w:highlight w:val="none"/>
        </w:rPr>
        <w:t>河（湖）台帐信息</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简述本河（湖）情况，本河（湖）在整个流域（水系）中的位置及在本省所处位置等情况。简述本河（湖）水系形态、河（湖）面积等特征情况。</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简述本河（湖）区域多年平均降雨量、多年平均径流量、多年平均径流深等。</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简述河（湖）长制实施情况，包括河（湖）所在行政区、湖长姓名及职务等信息。</w:t>
      </w:r>
    </w:p>
    <w:p>
      <w:pPr>
        <w:pStyle w:val="3"/>
        <w:widowControl/>
        <w:spacing w:before="15" w:after="15"/>
        <w:rPr>
          <w:rFonts w:ascii="Times New Roman" w:hAnsi="Times New Roman"/>
          <w:color w:val="00B0F0"/>
          <w:highlight w:val="none"/>
        </w:rPr>
      </w:pPr>
      <w:r>
        <w:rPr>
          <w:rFonts w:hint="eastAsia" w:ascii="宋体" w:hAnsi="宋体" w:eastAsia="宋体" w:cs="宋体"/>
          <w:color w:val="00B0F0"/>
          <w:sz w:val="24"/>
          <w:szCs w:val="24"/>
          <w:highlight w:val="none"/>
        </w:rPr>
        <w:t>2.</w:t>
      </w:r>
      <w:r>
        <w:rPr>
          <w:rFonts w:ascii="宋体" w:hAnsi="宋体" w:eastAsia="宋体" w:cs="宋体"/>
          <w:color w:val="00B0F0"/>
          <w:sz w:val="24"/>
          <w:szCs w:val="24"/>
          <w:highlight w:val="none"/>
        </w:rPr>
        <w:t>2</w:t>
      </w:r>
      <w:r>
        <w:rPr>
          <w:rFonts w:hint="eastAsia" w:ascii="宋体" w:hAnsi="宋体" w:eastAsia="宋体" w:cs="宋体"/>
          <w:color w:val="00B0F0"/>
          <w:sz w:val="24"/>
          <w:szCs w:val="24"/>
          <w:highlight w:val="none"/>
        </w:rPr>
        <w:t> 经济社会、水资源状况</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简述河（湖）所在县级、乡镇经济社会状况，包括常住人口、国民生产总值（GDP）、工业产值、农业产值、服务业产值、林地面积、耕地面积、农田有效灌溉面积等信息。</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简述编制范围内水功能区划、水质目标与水质现状等情况。</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简述水资源量、供用水情况、人均水资源量、人均综合用水量、万元GDP用水量、万元工业增加值用水量、农田灌溉亩均用水量、重点用水户名录等。</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简述工业生产与城镇生活用水取水口位置、取水量、供水对象、水源水质、水源保护区划定情况等。</w:t>
      </w:r>
    </w:p>
    <w:p>
      <w:pPr>
        <w:pStyle w:val="3"/>
        <w:widowControl/>
        <w:spacing w:before="15" w:after="15"/>
        <w:rPr>
          <w:rFonts w:ascii="Times New Roman" w:hAnsi="Times New Roman"/>
          <w:color w:val="00B0F0"/>
          <w:highlight w:val="none"/>
        </w:rPr>
      </w:pPr>
      <w:r>
        <w:rPr>
          <w:rFonts w:hint="eastAsia" w:ascii="宋体" w:hAnsi="宋体" w:eastAsia="宋体" w:cs="宋体"/>
          <w:color w:val="00B0F0"/>
          <w:sz w:val="24"/>
          <w:szCs w:val="24"/>
          <w:highlight w:val="none"/>
        </w:rPr>
        <w:t>2.</w:t>
      </w:r>
      <w:r>
        <w:rPr>
          <w:rFonts w:ascii="宋体" w:hAnsi="宋体" w:eastAsia="宋体" w:cs="宋体"/>
          <w:color w:val="00B0F0"/>
          <w:sz w:val="24"/>
          <w:szCs w:val="24"/>
          <w:highlight w:val="none"/>
        </w:rPr>
        <w:t>3</w:t>
      </w:r>
      <w:r>
        <w:rPr>
          <w:rFonts w:hint="eastAsia" w:ascii="宋体" w:hAnsi="宋体" w:eastAsia="宋体" w:cs="宋体"/>
          <w:color w:val="00B0F0"/>
          <w:sz w:val="24"/>
          <w:szCs w:val="24"/>
          <w:highlight w:val="none"/>
        </w:rPr>
        <w:t> 水域岸线管理保护状况</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简述河道岸线和河岸生态保护蓝线划定、批复、实施情况；生态保护红线划定情况；河道管理范围、水利工程保护与管理范围划定情况。</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根据岸线分区功能定位，分区分段描述岸线范围内侵占河道、违章建筑、围垦湖泊、非法采砂、乱倒垃圾、乱采乱挖等情况。</w:t>
      </w:r>
    </w:p>
    <w:p>
      <w:pPr>
        <w:pStyle w:val="3"/>
        <w:widowControl/>
        <w:spacing w:before="15" w:after="15"/>
        <w:rPr>
          <w:rFonts w:ascii="Times New Roman" w:hAnsi="Times New Roman"/>
          <w:color w:val="00B0F0"/>
          <w:highlight w:val="none"/>
        </w:rPr>
      </w:pPr>
      <w:r>
        <w:rPr>
          <w:rFonts w:hint="eastAsia" w:ascii="宋体" w:hAnsi="宋体" w:eastAsia="宋体" w:cs="宋体"/>
          <w:color w:val="00B0F0"/>
          <w:sz w:val="24"/>
          <w:szCs w:val="24"/>
          <w:highlight w:val="none"/>
        </w:rPr>
        <w:t>2.</w:t>
      </w:r>
      <w:r>
        <w:rPr>
          <w:rFonts w:ascii="宋体" w:hAnsi="宋体" w:eastAsia="宋体" w:cs="宋体"/>
          <w:color w:val="00B0F0"/>
          <w:sz w:val="24"/>
          <w:szCs w:val="24"/>
          <w:highlight w:val="none"/>
        </w:rPr>
        <w:t>4</w:t>
      </w:r>
      <w:r>
        <w:rPr>
          <w:rFonts w:hint="eastAsia" w:ascii="宋体" w:hAnsi="宋体" w:eastAsia="宋体" w:cs="宋体"/>
          <w:color w:val="00B0F0"/>
          <w:sz w:val="24"/>
          <w:szCs w:val="24"/>
          <w:highlight w:val="none"/>
        </w:rPr>
        <w:t> 水污染、水环境、水生态状况</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简述城镇集中污水处理厂、垃圾处理厂排污情况（包含排污量和排污去向）。工业园区、开发区及分散工业企业等污水处理情况。规模化养殖场的养殖种类和排污情况。农业种植及农村人口等面源污染情况。船舶港口、水产养殖分布，及船舶港口污染、水产养殖污染及河湖内源性污染情况。入河排污口、位置、排污单位、排污量等情况。</w:t>
      </w:r>
    </w:p>
    <w:p>
      <w:pPr>
        <w:pStyle w:val="9"/>
        <w:widowControl/>
        <w:spacing w:before="105" w:beforeAutospacing="0" w:after="105" w:afterAutospacing="0" w:line="360" w:lineRule="atLeast"/>
        <w:ind w:firstLine="420"/>
        <w:rPr>
          <w:rFonts w:ascii="宋体" w:hAnsi="宋体" w:eastAsia="宋体" w:cs="宋体"/>
          <w:color w:val="00B0F0"/>
          <w:highlight w:val="none"/>
        </w:rPr>
      </w:pPr>
      <w:r>
        <w:rPr>
          <w:rFonts w:hint="eastAsia" w:ascii="宋体" w:hAnsi="宋体" w:eastAsia="宋体" w:cs="宋体"/>
          <w:color w:val="00B0F0"/>
          <w:highlight w:val="none"/>
        </w:rPr>
        <w:t>简述河（湖）水质监控断面（水利和环保部门水质监测站点类型）分布、监测与监控设施、水质现状等情况。城镇黑臭水体、长度、黑臭等级、整治进展等情况。简述乱占乱建、乱排乱倒、乱采乱挖、乱截流乱阻水等现象。</w:t>
      </w:r>
    </w:p>
    <w:p>
      <w:pPr>
        <w:pStyle w:val="9"/>
        <w:widowControl/>
        <w:spacing w:before="105" w:beforeAutospacing="0" w:after="105" w:afterAutospacing="0" w:line="360" w:lineRule="atLeast"/>
        <w:ind w:firstLine="420"/>
        <w:rPr>
          <w:rFonts w:ascii="宋体" w:hAnsi="宋体" w:eastAsia="宋体" w:cs="宋体"/>
          <w:color w:val="00B0F0"/>
          <w:highlight w:val="none"/>
        </w:rPr>
      </w:pPr>
      <w:r>
        <w:rPr>
          <w:rFonts w:hint="eastAsia" w:ascii="宋体" w:hAnsi="宋体" w:eastAsia="宋体" w:cs="宋体"/>
          <w:color w:val="00B0F0"/>
          <w:highlight w:val="none"/>
        </w:rPr>
        <w:t>简述水源涵养区的位置、面积等情况、简述水土流失类型、强度、分布等情况、简述重要湖（库）、重要断面、生态敏感区湖（库）等生态基流保障情况、简述涉河水利风景区、自然保护区、风景名胜区、水产种质资源保护区、鱼类三场、重要湿地及湿地公园、水文化遗产等情况、简述采砂点位置、名字、采砂破坏情况等、简述湖泊面积的历史与现状对比情况、围垦建设情况等、简述水源涵养区、河道脱水段、生态基流控制断面、重要生态敏感点、采砂点等监控、巡查情况。</w:t>
      </w:r>
    </w:p>
    <w:p>
      <w:pPr>
        <w:pStyle w:val="3"/>
        <w:widowControl/>
        <w:spacing w:before="15" w:after="15"/>
        <w:rPr>
          <w:rFonts w:ascii="Times New Roman" w:hAnsi="Times New Roman"/>
          <w:color w:val="00B0F0"/>
          <w:highlight w:val="none"/>
        </w:rPr>
      </w:pPr>
      <w:r>
        <w:rPr>
          <w:rFonts w:hint="eastAsia" w:ascii="宋体" w:hAnsi="宋体" w:eastAsia="宋体" w:cs="宋体"/>
          <w:color w:val="00B0F0"/>
          <w:sz w:val="24"/>
          <w:szCs w:val="24"/>
          <w:highlight w:val="none"/>
        </w:rPr>
        <w:t>2.</w:t>
      </w:r>
      <w:r>
        <w:rPr>
          <w:rFonts w:ascii="宋体" w:hAnsi="宋体" w:eastAsia="宋体" w:cs="宋体"/>
          <w:color w:val="00B0F0"/>
          <w:sz w:val="24"/>
          <w:szCs w:val="24"/>
          <w:highlight w:val="none"/>
        </w:rPr>
        <w:t>5</w:t>
      </w:r>
      <w:r>
        <w:rPr>
          <w:rFonts w:hint="eastAsia" w:ascii="宋体" w:hAnsi="宋体" w:eastAsia="宋体" w:cs="宋体"/>
          <w:color w:val="00B0F0"/>
          <w:sz w:val="24"/>
          <w:szCs w:val="24"/>
          <w:highlight w:val="none"/>
        </w:rPr>
        <w:t> 河（湖）管护状况</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简述本河（湖）管护设施配置情况。</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简述本河（湖）水文站、水环境监测站情况。</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简述本河（湖）已建涉河水工程情况，包括水库、拦水坝（闸、堰）、水电站、防洪堤、护岸、排涝站、灌渠等。简述本河（湖）已建水治理工程、涉河航运工程、重大桥梁工程等情况。</w:t>
      </w:r>
    </w:p>
    <w:p>
      <w:pPr>
        <w:pStyle w:val="3"/>
        <w:widowControl/>
        <w:spacing w:before="15" w:after="15"/>
        <w:rPr>
          <w:rFonts w:ascii="Times New Roman" w:hAnsi="Times New Roman"/>
          <w:color w:val="00B0F0"/>
          <w:highlight w:val="none"/>
        </w:rPr>
      </w:pPr>
      <w:r>
        <w:rPr>
          <w:rFonts w:hint="eastAsia" w:ascii="宋体" w:hAnsi="宋体" w:eastAsia="宋体" w:cs="宋体"/>
          <w:color w:val="00B0F0"/>
          <w:sz w:val="24"/>
          <w:szCs w:val="24"/>
          <w:highlight w:val="none"/>
        </w:rPr>
        <w:t>2.</w:t>
      </w:r>
      <w:r>
        <w:rPr>
          <w:rFonts w:ascii="宋体" w:hAnsi="宋体" w:eastAsia="宋体" w:cs="宋体"/>
          <w:color w:val="00B0F0"/>
          <w:sz w:val="24"/>
          <w:szCs w:val="24"/>
          <w:highlight w:val="none"/>
        </w:rPr>
        <w:t>6</w:t>
      </w:r>
      <w:r>
        <w:rPr>
          <w:rFonts w:hint="eastAsia" w:ascii="宋体" w:hAnsi="宋体" w:eastAsia="宋体" w:cs="宋体"/>
          <w:color w:val="00B0F0"/>
          <w:sz w:val="24"/>
          <w:szCs w:val="24"/>
          <w:highlight w:val="none"/>
        </w:rPr>
        <w:t> 相关规划情况及问题清单</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简述本河（湖）所涉相关规划情况。在已有的各类普查、规划和方案等成果基础上，结合现状补充调查，梳理河（湖）存在的主要问题，查找问题产生的原因，从水资源、水域岸线、水污染、水环境、水生态、河（湖）管护等六方面汇总问题清单，内容包括问题类型、问题名目、所在位置、问题描述、影响范围以及主要原因等。</w:t>
      </w:r>
    </w:p>
    <w:p>
      <w:pPr>
        <w:pStyle w:val="2"/>
        <w:widowControl/>
        <w:spacing w:before="45" w:after="45"/>
        <w:rPr>
          <w:rFonts w:ascii="Times New Roman" w:hAnsi="Times New Roman"/>
          <w:color w:val="00B0F0"/>
          <w:sz w:val="36"/>
          <w:szCs w:val="36"/>
          <w:highlight w:val="none"/>
        </w:rPr>
      </w:pPr>
      <w:r>
        <w:rPr>
          <w:rFonts w:hint="eastAsia" w:ascii="宋体" w:hAnsi="宋体" w:eastAsia="宋体" w:cs="宋体"/>
          <w:color w:val="00B0F0"/>
          <w:sz w:val="24"/>
          <w:szCs w:val="24"/>
          <w:highlight w:val="none"/>
        </w:rPr>
        <w:t>3、河（湖）治理保护对策</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列出相关法律法规、重要政策文件、规程规范、主要规划、河（湖）长制实施方案等。</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 xml:space="preserve"> “一河一档一策”治理保护目标须遵循和服从上位规划目标，与各级河（湖）长制实施方案相衔接。对于缺乏上位规划目标成果的，可参照上级河（湖）管控目标，结合本级河（湖）功能定位和存在问题，研究确定治理目标。</w:t>
      </w:r>
    </w:p>
    <w:p>
      <w:pPr>
        <w:pStyle w:val="9"/>
        <w:widowControl/>
        <w:spacing w:before="105" w:beforeAutospacing="0" w:after="105" w:afterAutospacing="0" w:line="360" w:lineRule="atLeast"/>
        <w:ind w:firstLine="420"/>
        <w:rPr>
          <w:rFonts w:ascii="Times New Roman" w:hAnsi="Times New Roman"/>
          <w:color w:val="00B0F0"/>
          <w:highlight w:val="none"/>
        </w:rPr>
      </w:pPr>
      <w:r>
        <w:rPr>
          <w:rFonts w:hint="eastAsia" w:ascii="宋体" w:hAnsi="宋体" w:eastAsia="宋体" w:cs="宋体"/>
          <w:color w:val="00B0F0"/>
          <w:highlight w:val="none"/>
        </w:rPr>
        <w:t>根据总体目标分解细化为分阶段（分年度）具体目标，明确控制指标，且可在实施期内量化考核。列出目标清单，涵盖总体目标和分阶段（年度）目标，明确提出控制性指标值。</w:t>
      </w:r>
    </w:p>
    <w:p>
      <w:pPr>
        <w:pStyle w:val="2"/>
        <w:widowControl/>
        <w:spacing w:before="45" w:after="45"/>
        <w:rPr>
          <w:rFonts w:ascii="Times New Roman" w:hAnsi="Times New Roman"/>
          <w:color w:val="00B0F0"/>
          <w:highlight w:val="none"/>
        </w:rPr>
      </w:pPr>
      <w:r>
        <w:rPr>
          <w:rFonts w:ascii="宋体" w:hAnsi="宋体" w:eastAsia="宋体" w:cs="宋体"/>
          <w:color w:val="00B0F0"/>
          <w:sz w:val="24"/>
          <w:szCs w:val="24"/>
          <w:highlight w:val="none"/>
        </w:rPr>
        <w:t>4</w:t>
      </w:r>
      <w:r>
        <w:rPr>
          <w:rFonts w:hint="eastAsia" w:ascii="宋体" w:hAnsi="宋体" w:eastAsia="宋体" w:cs="宋体"/>
          <w:color w:val="00B0F0"/>
          <w:sz w:val="24"/>
          <w:szCs w:val="24"/>
          <w:highlight w:val="none"/>
        </w:rPr>
        <w:t>、治理保护对策措施</w:t>
      </w:r>
    </w:p>
    <w:p>
      <w:pPr>
        <w:pStyle w:val="9"/>
        <w:widowControl/>
        <w:spacing w:beforeAutospacing="0" w:afterAutospacing="0"/>
        <w:ind w:firstLine="480"/>
        <w:rPr>
          <w:rFonts w:ascii="Times New Roman" w:hAnsi="Times New Roman"/>
          <w:color w:val="00B0F0"/>
          <w:highlight w:val="none"/>
        </w:rPr>
      </w:pPr>
      <w:r>
        <w:rPr>
          <w:rFonts w:hint="eastAsia" w:ascii="宋体" w:hAnsi="宋体" w:eastAsia="宋体" w:cs="宋体"/>
          <w:color w:val="00B0F0"/>
          <w:highlight w:val="none"/>
        </w:rPr>
        <w:t>1、水资源保护</w:t>
      </w:r>
    </w:p>
    <w:p>
      <w:pPr>
        <w:pStyle w:val="9"/>
        <w:widowControl/>
        <w:spacing w:beforeAutospacing="0" w:afterAutospacing="0"/>
        <w:ind w:firstLine="480"/>
        <w:rPr>
          <w:rFonts w:ascii="Times New Roman" w:hAnsi="Times New Roman"/>
          <w:color w:val="00B0F0"/>
          <w:highlight w:val="none"/>
        </w:rPr>
      </w:pPr>
      <w:r>
        <w:rPr>
          <w:rFonts w:hint="eastAsia" w:ascii="宋体" w:hAnsi="宋体" w:eastAsia="宋体" w:cs="宋体"/>
          <w:color w:val="00B0F0"/>
          <w:highlight w:val="none"/>
        </w:rPr>
        <w:t>2、水域岸线管理保护</w:t>
      </w:r>
    </w:p>
    <w:p>
      <w:pPr>
        <w:pStyle w:val="9"/>
        <w:widowControl/>
        <w:spacing w:beforeAutospacing="0" w:afterAutospacing="0"/>
        <w:ind w:firstLine="480"/>
        <w:rPr>
          <w:rFonts w:ascii="Times New Roman" w:hAnsi="Times New Roman"/>
          <w:color w:val="00B0F0"/>
          <w:highlight w:val="none"/>
        </w:rPr>
      </w:pPr>
      <w:r>
        <w:rPr>
          <w:rFonts w:hint="eastAsia" w:ascii="宋体" w:hAnsi="宋体" w:eastAsia="宋体" w:cs="宋体"/>
          <w:color w:val="00B0F0"/>
          <w:highlight w:val="none"/>
        </w:rPr>
        <w:t>3、水污染防治</w:t>
      </w:r>
    </w:p>
    <w:p>
      <w:pPr>
        <w:pStyle w:val="9"/>
        <w:widowControl/>
        <w:spacing w:beforeAutospacing="0" w:afterAutospacing="0"/>
        <w:ind w:firstLine="480"/>
        <w:rPr>
          <w:rFonts w:ascii="Times New Roman" w:hAnsi="Times New Roman"/>
          <w:color w:val="00B0F0"/>
          <w:highlight w:val="none"/>
        </w:rPr>
      </w:pPr>
      <w:r>
        <w:rPr>
          <w:rFonts w:hint="eastAsia" w:ascii="宋体" w:hAnsi="宋体" w:eastAsia="宋体" w:cs="宋体"/>
          <w:color w:val="00B0F0"/>
          <w:highlight w:val="none"/>
        </w:rPr>
        <w:t>4、执法监管</w:t>
      </w:r>
    </w:p>
    <w:p>
      <w:pPr>
        <w:pStyle w:val="2"/>
        <w:widowControl/>
        <w:spacing w:before="45" w:after="45"/>
        <w:rPr>
          <w:rFonts w:ascii="Times New Roman" w:hAnsi="Times New Roman"/>
          <w:color w:val="00B0F0"/>
          <w:sz w:val="36"/>
          <w:szCs w:val="36"/>
          <w:highlight w:val="none"/>
        </w:rPr>
      </w:pPr>
      <w:r>
        <w:rPr>
          <w:rFonts w:ascii="宋体" w:hAnsi="宋体" w:eastAsia="宋体" w:cs="宋体"/>
          <w:color w:val="00B0F0"/>
          <w:sz w:val="24"/>
          <w:szCs w:val="24"/>
          <w:highlight w:val="none"/>
        </w:rPr>
        <w:t>5</w:t>
      </w:r>
      <w:r>
        <w:rPr>
          <w:rFonts w:hint="eastAsia" w:ascii="宋体" w:hAnsi="宋体" w:eastAsia="宋体" w:cs="宋体"/>
          <w:color w:val="00B0F0"/>
          <w:sz w:val="24"/>
          <w:szCs w:val="24"/>
          <w:highlight w:val="none"/>
        </w:rPr>
        <w:t>、实施安排与效果评价</w:t>
      </w:r>
    </w:p>
    <w:p>
      <w:pPr>
        <w:pStyle w:val="3"/>
        <w:widowControl/>
        <w:spacing w:before="15" w:after="15"/>
        <w:rPr>
          <w:rFonts w:ascii="宋体" w:hAnsi="宋体" w:eastAsia="宋体" w:cs="宋体"/>
          <w:color w:val="00B0F0"/>
          <w:sz w:val="24"/>
          <w:szCs w:val="24"/>
          <w:highlight w:val="none"/>
        </w:rPr>
      </w:pPr>
      <w:r>
        <w:rPr>
          <w:rFonts w:ascii="宋体" w:hAnsi="宋体" w:eastAsia="宋体" w:cs="宋体"/>
          <w:color w:val="00B0F0"/>
          <w:sz w:val="24"/>
          <w:szCs w:val="24"/>
          <w:highlight w:val="none"/>
        </w:rPr>
        <w:t>5</w:t>
      </w:r>
      <w:r>
        <w:rPr>
          <w:rFonts w:hint="eastAsia" w:ascii="宋体" w:hAnsi="宋体" w:eastAsia="宋体" w:cs="宋体"/>
          <w:color w:val="00B0F0"/>
          <w:sz w:val="24"/>
          <w:szCs w:val="24"/>
          <w:highlight w:val="none"/>
        </w:rPr>
        <w:t>.1 实施安排</w:t>
      </w:r>
    </w:p>
    <w:p>
      <w:pPr>
        <w:pStyle w:val="9"/>
        <w:widowControl/>
        <w:spacing w:before="105" w:beforeAutospacing="0" w:after="105" w:afterAutospacing="0" w:line="360" w:lineRule="atLeast"/>
        <w:ind w:firstLine="420"/>
        <w:rPr>
          <w:rFonts w:ascii="宋体" w:hAnsi="宋体" w:eastAsia="宋体" w:cs="宋体"/>
          <w:color w:val="00B0F0"/>
          <w:highlight w:val="none"/>
        </w:rPr>
      </w:pPr>
      <w:r>
        <w:rPr>
          <w:rFonts w:hint="eastAsia" w:ascii="宋体" w:hAnsi="宋体" w:eastAsia="宋体" w:cs="宋体"/>
          <w:color w:val="00B0F0"/>
          <w:highlight w:val="none"/>
        </w:rPr>
        <w:t>根据河（湖）整体治理与保护的目标要求，结合不同河（湖）水功能分区成果，分段确定各河（湖）治理与保护控制性指标，以及支流入河口应达到的各项控制性指标要求，形成河（湖）目标任务分解表。</w:t>
      </w:r>
    </w:p>
    <w:p>
      <w:pPr>
        <w:pStyle w:val="9"/>
        <w:widowControl/>
        <w:spacing w:before="105" w:beforeAutospacing="0" w:after="105" w:afterAutospacing="0" w:line="360" w:lineRule="atLeast"/>
        <w:ind w:firstLine="420"/>
        <w:rPr>
          <w:rFonts w:ascii="宋体" w:hAnsi="宋体" w:eastAsia="宋体" w:cs="宋体"/>
          <w:color w:val="00B0F0"/>
          <w:highlight w:val="none"/>
        </w:rPr>
      </w:pPr>
      <w:r>
        <w:rPr>
          <w:rFonts w:hint="eastAsia" w:ascii="宋体" w:hAnsi="宋体" w:eastAsia="宋体" w:cs="宋体"/>
          <w:color w:val="00B0F0"/>
          <w:highlight w:val="none"/>
        </w:rPr>
        <w:t>根据河（湖）治理和保护的目标与任务，细化分年度实施计划，明确措施内容、实施安排和时间节点要求等，制定实施计划安排表。具体内容包括措施名目、主要措施内容、实施安排、责任部门、预期成效等。</w:t>
      </w:r>
    </w:p>
    <w:p>
      <w:pPr>
        <w:pStyle w:val="3"/>
        <w:widowControl/>
        <w:spacing w:before="15" w:after="15"/>
        <w:rPr>
          <w:rFonts w:ascii="宋体" w:hAnsi="宋体" w:eastAsia="宋体" w:cs="宋体"/>
          <w:color w:val="00B0F0"/>
          <w:sz w:val="24"/>
          <w:szCs w:val="24"/>
          <w:highlight w:val="none"/>
        </w:rPr>
      </w:pPr>
      <w:r>
        <w:rPr>
          <w:rFonts w:ascii="宋体" w:hAnsi="宋体" w:eastAsia="宋体" w:cs="宋体"/>
          <w:color w:val="00B0F0"/>
          <w:sz w:val="24"/>
          <w:szCs w:val="24"/>
          <w:highlight w:val="none"/>
        </w:rPr>
        <w:t>5</w:t>
      </w:r>
      <w:r>
        <w:rPr>
          <w:rFonts w:hint="eastAsia" w:ascii="宋体" w:hAnsi="宋体" w:eastAsia="宋体" w:cs="宋体"/>
          <w:color w:val="00B0F0"/>
          <w:sz w:val="24"/>
          <w:szCs w:val="24"/>
          <w:highlight w:val="none"/>
        </w:rPr>
        <w:t>.2 预期效果分析及综合评价</w:t>
      </w:r>
    </w:p>
    <w:p>
      <w:pPr>
        <w:pStyle w:val="9"/>
        <w:widowControl/>
        <w:spacing w:before="105" w:beforeAutospacing="0" w:after="105" w:afterAutospacing="0" w:line="360" w:lineRule="atLeast"/>
        <w:ind w:firstLine="420"/>
        <w:rPr>
          <w:rFonts w:ascii="宋体" w:hAnsi="宋体" w:eastAsia="宋体" w:cs="宋体"/>
          <w:color w:val="00B0F0"/>
          <w:highlight w:val="none"/>
        </w:rPr>
      </w:pPr>
      <w:r>
        <w:rPr>
          <w:rFonts w:hint="eastAsia" w:ascii="宋体" w:hAnsi="宋体" w:eastAsia="宋体" w:cs="宋体"/>
          <w:color w:val="00B0F0"/>
          <w:highlight w:val="none"/>
        </w:rPr>
        <w:t>对照治理保护目标，分析治理保护措施的可达性，初步评估分析环境效益、社会效益和经济效益。</w:t>
      </w:r>
    </w:p>
    <w:p>
      <w:pPr>
        <w:pStyle w:val="9"/>
        <w:widowControl/>
        <w:spacing w:before="105" w:beforeAutospacing="0" w:after="105" w:afterAutospacing="0" w:line="360" w:lineRule="atLeast"/>
        <w:ind w:firstLine="420"/>
        <w:rPr>
          <w:rFonts w:ascii="宋体" w:hAnsi="宋体" w:eastAsia="宋体" w:cs="宋体"/>
          <w:color w:val="00B0F0"/>
          <w:highlight w:val="none"/>
        </w:rPr>
      </w:pPr>
      <w:r>
        <w:rPr>
          <w:rFonts w:hint="eastAsia" w:ascii="宋体" w:hAnsi="宋体" w:eastAsia="宋体" w:cs="宋体"/>
          <w:color w:val="00B0F0"/>
          <w:highlight w:val="none"/>
        </w:rPr>
        <w:t>简述“一河一档一策”的实施与国家、流域（区域）发展战略和长远发展规划的适应性、与相关规划的协调性等综合分析评价结论。</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三、商务条件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包：1</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1、交付地点：福建省福州市鼓楼区津泰路98号</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2、交付时间：</w:t>
      </w:r>
      <w:r>
        <w:rPr>
          <w:rFonts w:hint="eastAsia" w:asciiTheme="minorEastAsia" w:hAnsiTheme="minorEastAsia" w:cstheme="minorEastAsia"/>
          <w:color w:val="00B0F0"/>
          <w:highlight w:val="none"/>
          <w:shd w:val="clear" w:color="auto" w:fill="FFFFFF"/>
          <w:lang w:eastAsia="zh-CN"/>
        </w:rPr>
        <w:t>按市河长办文件要求时间内提交成果（暂定</w:t>
      </w:r>
      <w:r>
        <w:rPr>
          <w:rFonts w:hint="eastAsia" w:asciiTheme="minorEastAsia" w:hAnsiTheme="minorEastAsia" w:cstheme="minorEastAsia"/>
          <w:color w:val="00B0F0"/>
          <w:highlight w:val="none"/>
          <w:shd w:val="clear" w:color="auto" w:fill="FFFFFF"/>
          <w:lang w:val="en-US" w:eastAsia="zh-CN"/>
        </w:rPr>
        <w:t>2021年6月份</w:t>
      </w:r>
      <w:r>
        <w:rPr>
          <w:rFonts w:hint="eastAsia" w:asciiTheme="minorEastAsia" w:hAnsiTheme="minorEastAsia" w:cstheme="minorEastAsia"/>
          <w:color w:val="00B0F0"/>
          <w:highlight w:val="none"/>
          <w:shd w:val="clear" w:color="auto" w:fill="FFFFFF"/>
          <w:lang w:eastAsia="zh-CN"/>
        </w:rPr>
        <w:t>）</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3、交付条件：签订合同后，提供符合磋商文件参数要求的服务，按磋商文件及合同规定进行验收</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4、是否收取履约保证金：否</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5、是否邀请投标人参与验收：否</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6、验收方式数据表格</w:t>
      </w:r>
    </w:p>
    <w:tbl>
      <w:tblPr>
        <w:tblStyle w:val="10"/>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按照磋商文件及合同规定进行验收</w:t>
            </w:r>
          </w:p>
        </w:tc>
      </w:tr>
    </w:tbl>
    <w:p>
      <w:pPr>
        <w:widowControl/>
        <w:spacing w:line="360" w:lineRule="auto"/>
        <w:ind w:left="-180" w:right="-180"/>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19"/>
          <w:szCs w:val="19"/>
          <w:highlight w:val="none"/>
          <w:shd w:val="clear" w:color="auto" w:fill="FFFFFF"/>
          <w:lang w:bidi="ar"/>
        </w:rPr>
        <w:t>7、支付方式数据表格</w:t>
      </w:r>
    </w:p>
    <w:tbl>
      <w:tblPr>
        <w:tblStyle w:val="10"/>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30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合同签订后支付合同价款的30%；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24"/>
                <w:highlight w:val="none"/>
                <w:lang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40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按市河长办要求完成合同内容编制后支付合同价款的40%；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30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360" w:lineRule="auto"/>
              <w:jc w:val="left"/>
              <w:rPr>
                <w:rFonts w:asciiTheme="minorEastAsia" w:hAnsiTheme="minorEastAsia" w:cstheme="minorEastAsia"/>
                <w:color w:val="auto"/>
                <w:kern w:val="0"/>
                <w:sz w:val="24"/>
                <w:highlight w:val="none"/>
                <w:lang w:bidi="ar"/>
              </w:rPr>
            </w:pPr>
            <w:r>
              <w:rPr>
                <w:rFonts w:hint="eastAsia" w:asciiTheme="minorEastAsia" w:hAnsiTheme="minorEastAsia" w:cstheme="minorEastAsia"/>
                <w:color w:val="auto"/>
                <w:kern w:val="0"/>
                <w:sz w:val="24"/>
                <w:highlight w:val="none"/>
                <w:lang w:bidi="ar"/>
              </w:rPr>
              <w:t>通过专家验收后并提供合同规定编制文本后支付剩余30%费用。</w:t>
            </w:r>
          </w:p>
        </w:tc>
      </w:tr>
    </w:tbl>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四、其他事项</w:t>
      </w:r>
    </w:p>
    <w:p>
      <w:pPr>
        <w:pStyle w:val="9"/>
        <w:widowControl/>
        <w:shd w:val="clear" w:color="auto" w:fill="FFFFFF"/>
        <w:spacing w:beforeAutospacing="0" w:after="150"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福州市鼓楼区政府采购信用承诺书</w:t>
      </w:r>
    </w:p>
    <w:p>
      <w:pPr>
        <w:pStyle w:val="9"/>
        <w:widowControl/>
        <w:shd w:val="clear" w:color="auto" w:fill="FFFFFF"/>
        <w:spacing w:beforeAutospacing="0" w:after="150"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w:t>
      </w:r>
    </w:p>
    <w:p>
      <w:pPr>
        <w:pStyle w:val="9"/>
        <w:widowControl/>
        <w:shd w:val="clear" w:color="auto" w:fill="FFFFFF"/>
        <w:spacing w:beforeAutospacing="0" w:after="150" w:afterAutospacing="0" w:line="360" w:lineRule="auto"/>
        <w:ind w:left="-180" w:right="-180" w:firstLine="645"/>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我公司</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已详细阅读了</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项目（项目编号：</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）招标文件，自愿参加本次投标，现就有关事项郑重承诺如下：</w:t>
      </w:r>
    </w:p>
    <w:p>
      <w:pPr>
        <w:pStyle w:val="9"/>
        <w:widowControl/>
        <w:shd w:val="clear" w:color="auto" w:fill="FFFFFF"/>
        <w:spacing w:beforeAutospacing="0" w:after="150" w:afterAutospacing="0" w:line="360" w:lineRule="auto"/>
        <w:ind w:left="-180" w:right="-180" w:firstLine="645"/>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一、诚信投标，材料真实。我公司保证所提供的全部材料、投标内容均真实、合法、有效，保证不出借或者借用其他企业资质，不以他人名义投标，不弄虚作假；未列入失信被执行人、重大税收违法案件当事人名单、政府采购严重违法失信行为记录名单及其他不符合《中华人民共和国政府采购法》第二十二条规定条件。</w:t>
      </w:r>
    </w:p>
    <w:p>
      <w:pPr>
        <w:pStyle w:val="9"/>
        <w:widowControl/>
        <w:shd w:val="clear" w:color="auto" w:fill="FFFFFF"/>
        <w:spacing w:beforeAutospacing="0" w:after="150" w:afterAutospacing="0" w:line="360" w:lineRule="auto"/>
        <w:ind w:left="-180" w:right="-180" w:firstLine="645"/>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二、遵纪守法，公平竞争。不与其他投标人相互串通、哄抬价格，不排挤其他投标人，不损害招标人的合法权益；不向招标人、招标代 理机构、评标委员会成员等及其他参与招标活动的人员行贿或采用其他不正当手段谋取中标。</w:t>
      </w:r>
    </w:p>
    <w:p>
      <w:pPr>
        <w:pStyle w:val="9"/>
        <w:widowControl/>
        <w:shd w:val="clear" w:color="auto" w:fill="FFFFFF"/>
        <w:spacing w:beforeAutospacing="0" w:after="150" w:afterAutospacing="0" w:line="360" w:lineRule="auto"/>
        <w:ind w:left="-180" w:right="-180" w:firstLine="645"/>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三、不捏造事实或借用他人名义进行虚假、恶意质疑和投诉，不以质疑或投诉为名排挤竞争对手，干扰政府采购秩序。</w:t>
      </w:r>
    </w:p>
    <w:p>
      <w:pPr>
        <w:pStyle w:val="9"/>
        <w:widowControl/>
        <w:shd w:val="clear" w:color="auto" w:fill="FFFFFF"/>
        <w:spacing w:beforeAutospacing="0" w:after="150" w:afterAutospacing="0" w:line="360" w:lineRule="auto"/>
        <w:ind w:left="-180" w:right="-180" w:firstLine="645"/>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四、若中标 后，将按照规定及时与招标人签订政府采购合同，不与招标人订立有悖于招标结果的合同或协议；严格履行政府采购合同，不降低合同约定的产品质量及相关服务，不擅自变更、中止、终止合同，或者拒绝履行合同义务。</w:t>
      </w:r>
    </w:p>
    <w:p>
      <w:pPr>
        <w:pStyle w:val="9"/>
        <w:widowControl/>
        <w:shd w:val="clear" w:color="auto" w:fill="FFFFFF"/>
        <w:spacing w:beforeAutospacing="0" w:after="150" w:afterAutospacing="0" w:line="360" w:lineRule="auto"/>
        <w:ind w:left="-180" w:right="-180" w:firstLine="645"/>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若有违反以上承诺内容的行为，我公司自愿接受取消投标资格、记入信用档案、没收投标保证金、媒体通报、1～3年内禁止参与福州市鼓楼区政府采购活动等处罚；如已中标的，自动放弃中标资格，并承担全部法律责任；给招标人造成损失的，依法承担赔偿责任。</w:t>
      </w:r>
    </w:p>
    <w:p>
      <w:pPr>
        <w:pStyle w:val="9"/>
        <w:widowControl/>
        <w:shd w:val="clear" w:color="auto" w:fill="FFFFFF"/>
        <w:spacing w:beforeAutospacing="0" w:after="150" w:afterAutospacing="0" w:line="360" w:lineRule="auto"/>
        <w:ind w:left="-180" w:right="-180" w:firstLine="42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投标人名 称（公章）：</w:t>
      </w:r>
    </w:p>
    <w:p>
      <w:pPr>
        <w:pStyle w:val="9"/>
        <w:widowControl/>
        <w:shd w:val="clear" w:color="auto" w:fill="FFFFFF"/>
        <w:spacing w:beforeAutospacing="0" w:after="150"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法定代表人（签字或盖章）：</w:t>
      </w:r>
    </w:p>
    <w:p>
      <w:pPr>
        <w:pStyle w:val="9"/>
        <w:widowControl/>
        <w:shd w:val="clear" w:color="auto" w:fill="FFFFFF"/>
        <w:spacing w:beforeAutospacing="0" w:after="150"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日期：    年  月  日</w:t>
      </w:r>
    </w:p>
    <w:p>
      <w:pPr>
        <w:pStyle w:val="9"/>
        <w:widowControl/>
        <w:spacing w:before="75" w:beforeAutospacing="0" w:after="75" w:afterAutospacing="0" w:line="360" w:lineRule="auto"/>
        <w:ind w:left="-180" w:right="-180"/>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第四章  合同主要条款及格式</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编制说明</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1、签订合同应遵守《中华人民共和国政府采购法》、《中华人民共和国民法典》。</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2、签订合同时，采购人与成交供应商应结合磋商文件第四章规定填列相应内容。如果双方使用磋商文件第四章已有规定的条款及格式，双方均不得对规定进行变更或调整；磋商文件第四章未作规定的条款及格式，双方可通过友好协商进行约定。</w:t>
      </w:r>
    </w:p>
    <w:p>
      <w:pPr>
        <w:pStyle w:val="9"/>
        <w:widowControl/>
        <w:spacing w:before="75" w:beforeAutospacing="0" w:after="240"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3.本章节所附的合同主要条款及格式为参考文本，如果因为项目实际特点不能适用，则可由甲乙双方在合同签订阶段可通过友好协商进行约定。</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甲方：</w:t>
      </w:r>
      <w:r>
        <w:rPr>
          <w:rFonts w:hint="eastAsia" w:asciiTheme="minorEastAsia" w:hAnsiTheme="minorEastAsia" w:cstheme="minorEastAsia"/>
          <w:color w:val="auto"/>
          <w:highlight w:val="none"/>
          <w:u w:val="single"/>
          <w:shd w:val="clear" w:color="auto" w:fill="FFFFFF"/>
        </w:rPr>
        <w:t>（采购人全称）</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乙方：</w:t>
      </w:r>
      <w:r>
        <w:rPr>
          <w:rFonts w:hint="eastAsia" w:asciiTheme="minorEastAsia" w:hAnsiTheme="minorEastAsia" w:cstheme="minorEastAsia"/>
          <w:color w:val="auto"/>
          <w:highlight w:val="none"/>
          <w:u w:val="single"/>
          <w:shd w:val="clear" w:color="auto" w:fill="FFFFFF"/>
        </w:rPr>
        <w:t>（成交供应商全称）</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根据项目编号为</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的</w:t>
      </w:r>
      <w:r>
        <w:rPr>
          <w:rFonts w:hint="eastAsia" w:asciiTheme="minorEastAsia" w:hAnsiTheme="minorEastAsia" w:cstheme="minorEastAsia"/>
          <w:color w:val="auto"/>
          <w:highlight w:val="none"/>
          <w:u w:val="single"/>
          <w:shd w:val="clear" w:color="auto" w:fill="FFFFFF"/>
        </w:rPr>
        <w:t>（填写“项目名称”）</w:t>
      </w:r>
      <w:r>
        <w:rPr>
          <w:rFonts w:hint="eastAsia" w:asciiTheme="minorEastAsia" w:hAnsiTheme="minorEastAsia" w:cstheme="minorEastAsia"/>
          <w:color w:val="auto"/>
          <w:highlight w:val="none"/>
          <w:shd w:val="clear" w:color="auto" w:fill="FFFFFF"/>
        </w:rPr>
        <w:t>项目（以下简称：“本项目”）的磋商结果，乙方为成交供应商。现经甲乙双方友好协商，就以下事项达成一致并签订本合同：</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1、下列合同文件是构成本合同不可分割的部分：</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1.1合同条款；</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1.2磋商文件、乙方的响应文件；</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1.3其他文件或材料：□无。□</w:t>
      </w:r>
      <w:r>
        <w:rPr>
          <w:rFonts w:hint="eastAsia" w:asciiTheme="minorEastAsia" w:hAnsiTheme="minorEastAsia" w:cstheme="minorEastAsia"/>
          <w:color w:val="auto"/>
          <w:sz w:val="19"/>
          <w:szCs w:val="19"/>
          <w:highlight w:val="none"/>
          <w:shd w:val="clear" w:color="auto" w:fill="FFFFFF"/>
        </w:rPr>
        <w:t>（若有联合协议或分包意向协议）。</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2、合同标的</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u w:val="single"/>
          <w:shd w:val="clear" w:color="auto" w:fill="FFFFFF"/>
        </w:rPr>
        <w:t>（根据实际情况填写，可以是表格或文字描述）</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3、合同总金额</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3.1合同总金额为人民币大写：</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元（￥</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4、合同标的交付时间、地点和条件</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4.1交付时间：</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4.2交付地点：</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4.3交付条件：</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5、合同标的应符合磋商文件、乙方响应文件的规定或约定，具体如下：</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u w:val="single"/>
          <w:shd w:val="clear" w:color="auto" w:fill="FFFFFF"/>
        </w:rPr>
        <w:t>（根据实际情况填写，可以是表格或文字描述）</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6、验收</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6.1验收应按照磋商文件、乙方响应文件的规定或约定进行，具体如下：</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u w:val="single"/>
          <w:shd w:val="clear" w:color="auto" w:fill="FFFFFF"/>
        </w:rPr>
        <w:t>（根据实际情况填写，可以是表格或文字描述）</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6.2本项目是否邀请其他供应商参与验收：</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□不邀请。□邀请，具体如下：</w:t>
      </w:r>
      <w:r>
        <w:rPr>
          <w:rFonts w:hint="eastAsia" w:asciiTheme="minorEastAsia" w:hAnsiTheme="minorEastAsia" w:cstheme="minorEastAsia"/>
          <w:color w:val="auto"/>
          <w:highlight w:val="none"/>
          <w:u w:val="single"/>
          <w:shd w:val="clear" w:color="auto" w:fill="FFFFFF"/>
        </w:rPr>
        <w:t>（按照磋商文件规定填写）</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7、合同款项的支付应按照磋商文件的规定进行，具体如下：</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u w:val="single"/>
          <w:shd w:val="clear" w:color="auto" w:fill="FFFFFF"/>
        </w:rPr>
        <w:t>（根据实际情况填写，可以是表格或文字描述，包括一次性支付或分期支付等）</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8、履约保证金</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□无。□有，具体如下：</w:t>
      </w:r>
      <w:r>
        <w:rPr>
          <w:rFonts w:hint="eastAsia" w:asciiTheme="minorEastAsia" w:hAnsiTheme="minorEastAsia" w:cstheme="minorEastAsia"/>
          <w:color w:val="auto"/>
          <w:highlight w:val="none"/>
          <w:u w:val="single"/>
          <w:shd w:val="clear" w:color="auto" w:fill="FFFFFF"/>
        </w:rPr>
        <w:t>（按照磋商文件规定填写）</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9、合同有效期</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u w:val="single"/>
          <w:shd w:val="clear" w:color="auto" w:fill="FFFFFF"/>
        </w:rPr>
        <w:t>（根据实际情况填写，可以是表格或文字描述）</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10、违约责任</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u w:val="single"/>
          <w:shd w:val="clear" w:color="auto" w:fill="FFFFFF"/>
        </w:rPr>
        <w:t>（根据实际情况填写，可以是表格或文字描述）</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11、知识产权</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Theme="minorEastAsia" w:hAnsiTheme="minorEastAsia" w:cstheme="minorEastAsia"/>
          <w:color w:val="auto"/>
          <w:highlight w:val="none"/>
          <w:u w:val="single"/>
          <w:shd w:val="clear" w:color="auto" w:fill="FFFFFF"/>
        </w:rPr>
        <w:t>（根据实际情况填写）</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12、解决争议的方法</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12.1甲、乙双方协商解决。</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12.2若协商解决不成，则通过下列途径之一解决：</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□提交仲裁委员会仲裁，具体如下：</w:t>
      </w:r>
      <w:r>
        <w:rPr>
          <w:rFonts w:hint="eastAsia" w:asciiTheme="minorEastAsia" w:hAnsiTheme="minorEastAsia" w:cstheme="minorEastAsia"/>
          <w:color w:val="auto"/>
          <w:highlight w:val="none"/>
          <w:u w:val="single"/>
          <w:shd w:val="clear" w:color="auto" w:fill="FFFFFF"/>
        </w:rPr>
        <w:t>（根据实际情况填写）</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□向人民法院提起诉讼，具体如下：</w:t>
      </w:r>
      <w:r>
        <w:rPr>
          <w:rFonts w:hint="eastAsia" w:asciiTheme="minorEastAsia" w:hAnsiTheme="minorEastAsia" w:cstheme="minorEastAsia"/>
          <w:color w:val="auto"/>
          <w:highlight w:val="none"/>
          <w:u w:val="single"/>
          <w:shd w:val="clear" w:color="auto" w:fill="FFFFFF"/>
        </w:rPr>
        <w:t>（根据实际情况填写）</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13、不可抗力</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13.2本合同中的不可抗力指不能预见、不能避免、不能克服的客观情况，包括但不限于：自然灾害如地震、台风、洪水、火灾及政府行为、法律规定或其适用的变化或其他任何无法预见、避免或控制的事件。</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14、合同条款</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u w:val="single"/>
          <w:shd w:val="clear" w:color="auto" w:fill="FFFFFF"/>
        </w:rPr>
        <w:t>（根据实际情况填写）</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15、其他约定</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15.1合同文件与本合同具有同等法律效力。</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15.2本合同未尽事宜，双方可另行补充。</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15.3本合同自签订之日起生效。</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15.4本合同一式</w:t>
      </w:r>
      <w:r>
        <w:rPr>
          <w:rFonts w:hint="eastAsia" w:asciiTheme="minorEastAsia" w:hAnsiTheme="minorEastAsia" w:cstheme="minorEastAsia"/>
          <w:color w:val="auto"/>
          <w:highlight w:val="none"/>
          <w:u w:val="single"/>
          <w:shd w:val="clear" w:color="auto" w:fill="FFFFFF"/>
        </w:rPr>
        <w:t>（填写具体份数）</w:t>
      </w:r>
      <w:r>
        <w:rPr>
          <w:rFonts w:hint="eastAsia" w:asciiTheme="minorEastAsia" w:hAnsiTheme="minorEastAsia" w:cstheme="minorEastAsia"/>
          <w:color w:val="auto"/>
          <w:highlight w:val="none"/>
          <w:shd w:val="clear" w:color="auto" w:fill="FFFFFF"/>
        </w:rPr>
        <w:t>份，经双方授权代表签字并盖章后生效。甲方、乙方各执</w:t>
      </w:r>
      <w:r>
        <w:rPr>
          <w:rFonts w:hint="eastAsia" w:asciiTheme="minorEastAsia" w:hAnsiTheme="minorEastAsia" w:cstheme="minorEastAsia"/>
          <w:color w:val="auto"/>
          <w:highlight w:val="none"/>
          <w:u w:val="single"/>
          <w:shd w:val="clear" w:color="auto" w:fill="FFFFFF"/>
        </w:rPr>
        <w:t>（填写具体份数）</w:t>
      </w:r>
      <w:r>
        <w:rPr>
          <w:rFonts w:hint="eastAsia" w:asciiTheme="minorEastAsia" w:hAnsiTheme="minorEastAsia" w:cstheme="minorEastAsia"/>
          <w:color w:val="auto"/>
          <w:highlight w:val="none"/>
          <w:shd w:val="clear" w:color="auto" w:fill="FFFFFF"/>
        </w:rPr>
        <w:t>份，送</w:t>
      </w:r>
      <w:r>
        <w:rPr>
          <w:rFonts w:hint="eastAsia" w:asciiTheme="minorEastAsia" w:hAnsiTheme="minorEastAsia" w:cstheme="minorEastAsia"/>
          <w:color w:val="auto"/>
          <w:highlight w:val="none"/>
          <w:u w:val="single"/>
          <w:shd w:val="clear" w:color="auto" w:fill="FFFFFF"/>
        </w:rPr>
        <w:t>（填写需要备案的监管部门的全称）</w:t>
      </w:r>
      <w:r>
        <w:rPr>
          <w:rFonts w:hint="eastAsia" w:asciiTheme="minorEastAsia" w:hAnsiTheme="minorEastAsia" w:cstheme="minorEastAsia"/>
          <w:color w:val="auto"/>
          <w:highlight w:val="none"/>
          <w:shd w:val="clear" w:color="auto" w:fill="FFFFFF"/>
        </w:rPr>
        <w:t>备案</w:t>
      </w:r>
      <w:r>
        <w:rPr>
          <w:rFonts w:hint="eastAsia" w:asciiTheme="minorEastAsia" w:hAnsiTheme="minorEastAsia" w:cstheme="minorEastAsia"/>
          <w:color w:val="auto"/>
          <w:highlight w:val="none"/>
          <w:u w:val="single"/>
          <w:shd w:val="clear" w:color="auto" w:fill="FFFFFF"/>
        </w:rPr>
        <w:t>（填写具体份数）</w:t>
      </w:r>
      <w:r>
        <w:rPr>
          <w:rFonts w:hint="eastAsia" w:asciiTheme="minorEastAsia" w:hAnsiTheme="minorEastAsia" w:cstheme="minorEastAsia"/>
          <w:color w:val="auto"/>
          <w:highlight w:val="none"/>
          <w:shd w:val="clear" w:color="auto" w:fill="FFFFFF"/>
        </w:rPr>
        <w:t>份，具有同等效力。</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15.5其他：□无。□（根据实际情况填写需要增加的内容）。</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（以下无正文）</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甲方：                    乙方：</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住所：                       住所：</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单位负责人：                单位负责人：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委托代理人：               委托代理人：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联系方法：                联系方法：</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开户银行：                开户银行：</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账号：                   账号：</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签订地点：</w:t>
      </w:r>
      <w:r>
        <w:rPr>
          <w:rFonts w:hint="eastAsia" w:asciiTheme="minorEastAsia" w:hAnsiTheme="minorEastAsia" w:cstheme="minorEastAsia"/>
          <w:color w:val="auto"/>
          <w:highlight w:val="none"/>
          <w:u w:val="singl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签订日期：</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widowControl/>
        <w:spacing w:line="360" w:lineRule="auto"/>
        <w:ind w:left="-180" w:right="-180"/>
        <w:jc w:val="left"/>
        <w:rPr>
          <w:rFonts w:asciiTheme="minorEastAsia" w:hAnsiTheme="minorEastAsia" w:cstheme="minorEastAsia"/>
          <w:color w:val="auto"/>
          <w:highlight w:val="none"/>
        </w:rPr>
      </w:pPr>
      <w:r>
        <w:rPr>
          <w:rFonts w:hint="eastAsia" w:asciiTheme="minorEastAsia" w:hAnsiTheme="minorEastAsia" w:cstheme="minorEastAsia"/>
          <w:color w:val="auto"/>
          <w:kern w:val="0"/>
          <w:sz w:val="19"/>
          <w:szCs w:val="19"/>
          <w:highlight w:val="none"/>
          <w:shd w:val="clear" w:color="auto" w:fill="FFFFFF"/>
          <w:lang w:bidi="ar"/>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 </w:t>
      </w:r>
    </w:p>
    <w:p>
      <w:pPr>
        <w:rPr>
          <w:rStyle w:val="12"/>
          <w:rFonts w:asciiTheme="minorEastAsia" w:hAnsiTheme="minorEastAsia" w:cstheme="minorEastAsia"/>
          <w:bCs/>
          <w:color w:val="auto"/>
          <w:sz w:val="36"/>
          <w:szCs w:val="36"/>
          <w:highlight w:val="none"/>
          <w:shd w:val="clear" w:color="auto" w:fill="FFFFFF"/>
        </w:rPr>
      </w:pPr>
      <w:r>
        <w:rPr>
          <w:rStyle w:val="12"/>
          <w:rFonts w:hint="eastAsia" w:asciiTheme="minorEastAsia" w:hAnsiTheme="minorEastAsia" w:cstheme="minorEastAsia"/>
          <w:bCs/>
          <w:color w:val="auto"/>
          <w:sz w:val="36"/>
          <w:szCs w:val="36"/>
          <w:highlight w:val="none"/>
          <w:shd w:val="clear" w:color="auto" w:fill="FFFFFF"/>
        </w:rPr>
        <w:br w:type="page"/>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第五章  首次响应文件格式</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编制说明</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除磋商文件另有规定外，磋商文件要求原件的，供应商在纸质响应文件正本中应提供原件；磋商文件要求复印件的，供应商在纸质响应文件中可提供原件、复印件或扫描件；磋商文件对原件、复印件未作要求的，供应商可自行确定在纸质响应文件中提供原件、复印件或扫描件（若供应商提供注明“复印件无效”的材料或资料，供应商在纸质响应文件正本中应提供原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 </w:t>
      </w:r>
    </w:p>
    <w:p>
      <w:pPr>
        <w:pStyle w:val="9"/>
        <w:widowControl/>
        <w:spacing w:before="75" w:beforeAutospacing="0" w:after="75" w:afterAutospacing="0" w:line="360" w:lineRule="auto"/>
        <w:ind w:left="-180" w:right="-180"/>
        <w:rPr>
          <w:rStyle w:val="12"/>
          <w:rFonts w:asciiTheme="minorEastAsia" w:hAnsiTheme="minorEastAsia" w:cstheme="minorEastAsia"/>
          <w:bCs/>
          <w:color w:val="auto"/>
          <w:sz w:val="36"/>
          <w:szCs w:val="36"/>
          <w:highlight w:val="none"/>
          <w:shd w:val="clear" w:color="auto" w:fill="FFFFFF"/>
        </w:rPr>
      </w:pPr>
      <w:r>
        <w:rPr>
          <w:rStyle w:val="12"/>
          <w:rFonts w:hint="eastAsia" w:asciiTheme="minorEastAsia" w:hAnsiTheme="minorEastAsia" w:cstheme="minorEastAsia"/>
          <w:bCs/>
          <w:color w:val="auto"/>
          <w:sz w:val="36"/>
          <w:szCs w:val="36"/>
          <w:highlight w:val="none"/>
          <w:shd w:val="clear" w:color="auto" w:fill="FFFFFF"/>
        </w:rPr>
        <w:t>           </w:t>
      </w:r>
    </w:p>
    <w:p>
      <w:pPr>
        <w:rPr>
          <w:rStyle w:val="12"/>
          <w:rFonts w:asciiTheme="minorEastAsia" w:hAnsiTheme="minorEastAsia" w:cstheme="minorEastAsia"/>
          <w:bCs/>
          <w:color w:val="auto"/>
          <w:sz w:val="36"/>
          <w:szCs w:val="36"/>
          <w:highlight w:val="none"/>
          <w:shd w:val="clear" w:color="auto" w:fill="FFFFFF"/>
        </w:rPr>
      </w:pPr>
      <w:r>
        <w:rPr>
          <w:rStyle w:val="12"/>
          <w:rFonts w:hint="eastAsia" w:asciiTheme="minorEastAsia" w:hAnsiTheme="minorEastAsia" w:cstheme="minorEastAsia"/>
          <w:bCs/>
          <w:color w:val="auto"/>
          <w:sz w:val="36"/>
          <w:szCs w:val="36"/>
          <w:highlight w:val="none"/>
          <w:shd w:val="clear" w:color="auto" w:fill="FFFFFF"/>
        </w:rPr>
        <w:br w:type="page"/>
      </w:r>
    </w:p>
    <w:p>
      <w:pPr>
        <w:pStyle w:val="9"/>
        <w:widowControl/>
        <w:spacing w:before="75" w:beforeAutospacing="0" w:after="75" w:afterAutospacing="0" w:line="360" w:lineRule="auto"/>
        <w:ind w:left="-180" w:right="-180" w:firstLine="1446" w:firstLineChars="400"/>
        <w:rPr>
          <w:rStyle w:val="12"/>
          <w:rFonts w:asciiTheme="minorEastAsia" w:hAnsiTheme="minorEastAsia" w:cstheme="minorEastAsia"/>
          <w:bCs/>
          <w:color w:val="auto"/>
          <w:sz w:val="36"/>
          <w:szCs w:val="36"/>
          <w:highlight w:val="none"/>
          <w:shd w:val="clear" w:color="auto" w:fill="FFFFFF"/>
        </w:rPr>
      </w:pPr>
      <w:r>
        <w:rPr>
          <w:rStyle w:val="12"/>
          <w:rFonts w:hint="eastAsia" w:asciiTheme="minorEastAsia" w:hAnsiTheme="minorEastAsia" w:cstheme="minorEastAsia"/>
          <w:bCs/>
          <w:color w:val="auto"/>
          <w:sz w:val="36"/>
          <w:szCs w:val="36"/>
          <w:highlight w:val="none"/>
          <w:shd w:val="clear" w:color="auto" w:fill="FFFFFF"/>
        </w:rPr>
        <w:t xml:space="preserve"> </w:t>
      </w:r>
    </w:p>
    <w:p>
      <w:pPr>
        <w:pStyle w:val="9"/>
        <w:widowControl/>
        <w:spacing w:before="75" w:beforeAutospacing="0" w:after="75" w:afterAutospacing="0" w:line="360" w:lineRule="auto"/>
        <w:ind w:left="-180" w:right="-180" w:firstLine="1446" w:firstLineChars="400"/>
        <w:rPr>
          <w:rStyle w:val="12"/>
          <w:rFonts w:asciiTheme="minorEastAsia" w:hAnsiTheme="minorEastAsia" w:cstheme="minorEastAsia"/>
          <w:bCs/>
          <w:color w:val="auto"/>
          <w:sz w:val="36"/>
          <w:szCs w:val="36"/>
          <w:highlight w:val="none"/>
          <w:shd w:val="clear" w:color="auto" w:fill="FFFFFF"/>
        </w:rPr>
      </w:pPr>
    </w:p>
    <w:p>
      <w:pPr>
        <w:pStyle w:val="9"/>
        <w:widowControl/>
        <w:spacing w:before="75" w:beforeAutospacing="0" w:after="75" w:afterAutospacing="0" w:line="360" w:lineRule="auto"/>
        <w:ind w:left="-180" w:right="-180" w:firstLine="1446" w:firstLineChars="400"/>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福建省政府采购项目竞争性磋商</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响应文件</w:t>
      </w:r>
      <w:r>
        <w:rPr>
          <w:rStyle w:val="12"/>
          <w:rFonts w:hint="eastAsia" w:asciiTheme="minorEastAsia" w:hAnsiTheme="minorEastAsia" w:cstheme="minorEastAsia"/>
          <w:bCs/>
          <w:color w:val="auto"/>
          <w:highlight w:val="none"/>
          <w:shd w:val="clear" w:color="auto" w:fill="FFFFFF"/>
        </w:rPr>
        <w:br w:type="textWrapping"/>
      </w:r>
      <w:r>
        <w:rPr>
          <w:rStyle w:val="12"/>
          <w:rFonts w:hint="eastAsia" w:asciiTheme="minorEastAsia" w:hAnsiTheme="minorEastAsia" w:cstheme="minorEastAsia"/>
          <w:bCs/>
          <w:color w:val="auto"/>
          <w:highlight w:val="none"/>
          <w:shd w:val="clear" w:color="auto" w:fill="FFFFFF"/>
        </w:rPr>
        <w:t>                     （首次）</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sz w:val="30"/>
          <w:szCs w:val="30"/>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sz w:val="30"/>
          <w:szCs w:val="30"/>
          <w:highlight w:val="none"/>
          <w:shd w:val="clear" w:color="auto" w:fill="FFFFFF"/>
        </w:rPr>
        <w:t> </w:t>
      </w:r>
    </w:p>
    <w:p>
      <w:pPr>
        <w:pStyle w:val="9"/>
        <w:widowControl/>
        <w:spacing w:before="75" w:beforeAutospacing="0" w:after="75" w:afterAutospacing="0" w:line="360" w:lineRule="auto"/>
        <w:ind w:left="-180" w:right="-180" w:firstLine="126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项目名称：</w:t>
      </w:r>
      <w:r>
        <w:rPr>
          <w:rStyle w:val="12"/>
          <w:rFonts w:hint="eastAsia" w:asciiTheme="minorEastAsia" w:hAnsiTheme="minorEastAsia" w:cstheme="minorEastAsia"/>
          <w:bCs/>
          <w:color w:val="auto"/>
          <w:sz w:val="36"/>
          <w:szCs w:val="36"/>
          <w:highlight w:val="none"/>
          <w:u w:val="single"/>
          <w:shd w:val="clear" w:color="auto" w:fill="FFFFFF"/>
        </w:rPr>
        <w:t>               </w:t>
      </w:r>
    </w:p>
    <w:p>
      <w:pPr>
        <w:pStyle w:val="9"/>
        <w:widowControl/>
        <w:spacing w:before="75" w:beforeAutospacing="0" w:after="75" w:afterAutospacing="0" w:line="360" w:lineRule="auto"/>
        <w:ind w:left="-180" w:right="-180" w:firstLine="126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项目编号：</w:t>
      </w:r>
      <w:r>
        <w:rPr>
          <w:rStyle w:val="12"/>
          <w:rFonts w:hint="eastAsia" w:asciiTheme="minorEastAsia" w:hAnsiTheme="minorEastAsia" w:cstheme="minorEastAsia"/>
          <w:bCs/>
          <w:color w:val="auto"/>
          <w:sz w:val="36"/>
          <w:szCs w:val="36"/>
          <w:highlight w:val="none"/>
          <w:u w:val="single"/>
          <w:shd w:val="clear" w:color="auto" w:fill="FFFFFF"/>
        </w:rPr>
        <w:t>                    </w:t>
      </w:r>
    </w:p>
    <w:p>
      <w:pPr>
        <w:pStyle w:val="9"/>
        <w:widowControl/>
        <w:spacing w:before="75" w:beforeAutospacing="0" w:after="75" w:afterAutospacing="0" w:line="360" w:lineRule="auto"/>
        <w:ind w:left="-180" w:right="-180" w:firstLine="126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合同包</w:t>
      </w:r>
      <w:r>
        <w:rPr>
          <w:rStyle w:val="12"/>
          <w:rFonts w:hint="eastAsia" w:asciiTheme="minorEastAsia" w:hAnsiTheme="minorEastAsia" w:cstheme="minorEastAsia"/>
          <w:bCs/>
          <w:color w:val="auto"/>
          <w:sz w:val="36"/>
          <w:szCs w:val="36"/>
          <w:highlight w:val="none"/>
          <w:shd w:val="clear" w:color="auto" w:fill="FFFFFF"/>
        </w:rPr>
        <w:t>: </w:t>
      </w:r>
      <w:r>
        <w:rPr>
          <w:rStyle w:val="12"/>
          <w:rFonts w:hint="eastAsia" w:asciiTheme="minorEastAsia" w:hAnsiTheme="minorEastAsia" w:cstheme="minorEastAsia"/>
          <w:bCs/>
          <w:color w:val="auto"/>
          <w:sz w:val="36"/>
          <w:szCs w:val="36"/>
          <w:highlight w:val="none"/>
          <w:u w:val="singl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    </w:t>
      </w:r>
      <w:r>
        <w:rPr>
          <w:rStyle w:val="12"/>
          <w:rFonts w:hint="eastAsia" w:asciiTheme="minorEastAsia" w:hAnsiTheme="minorEastAsia" w:cstheme="minorEastAsia"/>
          <w:bCs/>
          <w:color w:val="auto"/>
          <w:highlight w:val="none"/>
          <w:shd w:val="clear" w:color="auto" w:fill="FFFFFF"/>
        </w:rPr>
        <w:t>供应商名称 ：</w:t>
      </w:r>
      <w:r>
        <w:rPr>
          <w:rStyle w:val="12"/>
          <w:rFonts w:hint="eastAsia" w:asciiTheme="minorEastAsia" w:hAnsiTheme="minorEastAsia" w:cstheme="minorEastAsia"/>
          <w:bCs/>
          <w:color w:val="auto"/>
          <w:highlight w:val="none"/>
          <w:u w:val="singl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    </w:t>
      </w:r>
      <w:r>
        <w:rPr>
          <w:rStyle w:val="12"/>
          <w:rFonts w:hint="eastAsia" w:asciiTheme="minorEastAsia" w:hAnsiTheme="minorEastAsia" w:cstheme="minorEastAsia"/>
          <w:bCs/>
          <w:color w:val="auto"/>
          <w:highlight w:val="none"/>
          <w:shd w:val="clear" w:color="auto" w:fill="FFFFFF"/>
        </w:rPr>
        <w:t>日   期 ：</w:t>
      </w:r>
      <w:r>
        <w:rPr>
          <w:rStyle w:val="12"/>
          <w:rFonts w:hint="eastAsia" w:asciiTheme="minorEastAsia" w:hAnsiTheme="minorEastAsia" w:cstheme="minorEastAsia"/>
          <w:bCs/>
          <w:color w:val="auto"/>
          <w:highlight w:val="none"/>
          <w:u w:val="single"/>
          <w:shd w:val="clear" w:color="auto" w:fill="FFFFFF"/>
        </w:rPr>
        <w:t>               </w:t>
      </w:r>
    </w:p>
    <w:p>
      <w:pPr>
        <w:pStyle w:val="9"/>
        <w:widowControl/>
        <w:spacing w:before="75" w:beforeAutospacing="0" w:after="75" w:afterAutospacing="0" w:line="360" w:lineRule="auto"/>
        <w:ind w:left="-180" w:right="-180"/>
        <w:jc w:val="center"/>
        <w:rPr>
          <w:rStyle w:val="12"/>
          <w:rFonts w:asciiTheme="minorEastAsia" w:hAnsiTheme="minorEastAsia" w:cstheme="minorEastAsia"/>
          <w:bCs/>
          <w:color w:val="auto"/>
          <w:highlight w:val="none"/>
          <w:u w:val="single"/>
          <w:shd w:val="clear" w:color="auto" w:fill="FFFFFF"/>
        </w:rPr>
      </w:pPr>
      <w:r>
        <w:rPr>
          <w:rStyle w:val="12"/>
          <w:rFonts w:hint="eastAsia" w:asciiTheme="minorEastAsia" w:hAnsiTheme="minorEastAsia" w:cstheme="minorEastAsia"/>
          <w:bCs/>
          <w:color w:val="auto"/>
          <w:highlight w:val="none"/>
          <w:u w:val="single"/>
          <w:shd w:val="clear" w:color="auto" w:fill="FFFFFF"/>
        </w:rPr>
        <w:br w:type="textWrapping"/>
      </w:r>
      <w:r>
        <w:rPr>
          <w:rStyle w:val="12"/>
          <w:rFonts w:hint="eastAsia" w:asciiTheme="minorEastAsia" w:hAnsiTheme="minorEastAsia" w:cstheme="minorEastAsia"/>
          <w:bCs/>
          <w:color w:val="auto"/>
          <w:highlight w:val="none"/>
          <w:u w:val="single"/>
          <w:shd w:val="clear" w:color="auto" w:fill="FFFFFF"/>
        </w:rPr>
        <w:br w:type="textWrapping"/>
      </w:r>
      <w:r>
        <w:rPr>
          <w:rStyle w:val="12"/>
          <w:rFonts w:hint="eastAsia" w:asciiTheme="minorEastAsia" w:hAnsiTheme="minorEastAsia" w:cstheme="minorEastAsia"/>
          <w:bCs/>
          <w:color w:val="auto"/>
          <w:highlight w:val="none"/>
          <w:u w:val="single"/>
          <w:shd w:val="clear" w:color="auto" w:fill="FFFFFF"/>
        </w:rPr>
        <w:br w:type="textWrapping"/>
      </w:r>
    </w:p>
    <w:p>
      <w:pPr>
        <w:rPr>
          <w:rStyle w:val="12"/>
          <w:rFonts w:asciiTheme="minorEastAsia" w:hAnsiTheme="minorEastAsia" w:cstheme="minorEastAsia"/>
          <w:bCs/>
          <w:color w:val="auto"/>
          <w:sz w:val="24"/>
          <w:highlight w:val="none"/>
          <w:u w:val="single"/>
          <w:shd w:val="clear" w:color="auto" w:fill="FFFFFF"/>
        </w:rPr>
      </w:pPr>
      <w:r>
        <w:rPr>
          <w:rStyle w:val="12"/>
          <w:rFonts w:hint="eastAsia" w:asciiTheme="minorEastAsia" w:hAnsiTheme="minorEastAsia" w:cstheme="minorEastAsia"/>
          <w:bCs/>
          <w:color w:val="auto"/>
          <w:sz w:val="24"/>
          <w:highlight w:val="none"/>
          <w:u w:val="single"/>
          <w:shd w:val="clear" w:color="auto" w:fill="FFFFFF"/>
        </w:rPr>
        <w:br w:type="page"/>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sz w:val="36"/>
          <w:szCs w:val="36"/>
          <w:highlight w:val="none"/>
          <w:shd w:val="clear" w:color="auto" w:fill="FFFFFF"/>
        </w:rPr>
        <w:t>目  录</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附件1：响应函</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附件2：报价一览表（含详细报价书）</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附件3：资格证明文件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附件4：磋商保证金凭证</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附件5：技术和商务偏离表</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附件6：相关技术、商务、服务响应承诺及资料</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附件7：供应商提交的其他资料</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附件8：要求作为响应文件组成部分的其他内容（若有）</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24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rPr>
          <w:rFonts w:asciiTheme="minorEastAsia" w:hAnsiTheme="minorEastAsia" w:cstheme="minorEastAsia"/>
          <w:color w:val="auto"/>
          <w:sz w:val="24"/>
          <w:highlight w:val="none"/>
          <w:shd w:val="clear" w:color="auto" w:fill="FFFFFF"/>
        </w:rPr>
      </w:pPr>
      <w:r>
        <w:rPr>
          <w:rFonts w:hint="eastAsia" w:asciiTheme="minorEastAsia" w:hAnsiTheme="minorEastAsia" w:cstheme="minorEastAsia"/>
          <w:color w:val="auto"/>
          <w:sz w:val="24"/>
          <w:highlight w:val="none"/>
          <w:shd w:val="clear" w:color="auto" w:fill="FFFFFF"/>
        </w:rPr>
        <w:br w:type="page"/>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附件1</w:t>
      </w:r>
      <w:r>
        <w:rPr>
          <w:rFonts w:hint="eastAsia" w:asciiTheme="minorEastAsia" w:hAnsiTheme="minorEastAsia" w:cstheme="minorEastAsia"/>
          <w:color w:val="auto"/>
          <w:sz w:val="21"/>
          <w:szCs w:val="21"/>
          <w:highlight w:val="none"/>
          <w:shd w:val="clear" w:color="auto" w:fill="FFFFFF"/>
        </w:rPr>
        <w:t> </w:t>
      </w:r>
      <w:r>
        <w:rPr>
          <w:rFonts w:hint="eastAsia" w:asciiTheme="minorEastAsia" w:hAnsiTheme="minorEastAsia" w:cstheme="minorEastAsia"/>
          <w:color w:val="auto"/>
          <w:sz w:val="28"/>
          <w:szCs w:val="28"/>
          <w:highlight w:val="none"/>
          <w:shd w:val="clear" w:color="auto" w:fill="FFFFFF"/>
        </w:rPr>
        <w:t>        </w:t>
      </w:r>
      <w:r>
        <w:rPr>
          <w:rStyle w:val="12"/>
          <w:rFonts w:hint="eastAsia" w:asciiTheme="minorEastAsia" w:hAnsiTheme="minorEastAsia" w:cstheme="minorEastAsia"/>
          <w:bCs/>
          <w:color w:val="auto"/>
          <w:sz w:val="36"/>
          <w:szCs w:val="36"/>
          <w:highlight w:val="none"/>
          <w:shd w:val="clear" w:color="auto" w:fill="FFFFFF"/>
        </w:rPr>
        <w:t>磋商响应声明</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致：</w:t>
      </w:r>
      <w:r>
        <w:rPr>
          <w:rFonts w:hint="eastAsia" w:asciiTheme="minorEastAsia" w:hAnsiTheme="minorEastAsia" w:cstheme="minorEastAsia"/>
          <w:color w:val="auto"/>
          <w:highlight w:val="none"/>
          <w:u w:val="single"/>
          <w:shd w:val="clear" w:color="auto" w:fill="FFFFFF"/>
        </w:rPr>
        <w:t>     (采购人或采购代理机构)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1.根据贵方为</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项目（项目编号:</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）的采购公告（或采购邀请书），我方签字代表</w:t>
      </w:r>
      <w:r>
        <w:rPr>
          <w:rFonts w:hint="eastAsia" w:asciiTheme="minorEastAsia" w:hAnsiTheme="minorEastAsia" w:cstheme="minorEastAsia"/>
          <w:color w:val="auto"/>
          <w:highlight w:val="none"/>
          <w:u w:val="single"/>
          <w:shd w:val="clear" w:color="auto" w:fill="FFFFFF"/>
        </w:rPr>
        <w:t>   （全名、职务）   </w:t>
      </w:r>
      <w:r>
        <w:rPr>
          <w:rFonts w:hint="eastAsia" w:asciiTheme="minorEastAsia" w:hAnsiTheme="minorEastAsia" w:cstheme="minorEastAsia"/>
          <w:color w:val="auto"/>
          <w:highlight w:val="none"/>
          <w:shd w:val="clear" w:color="auto" w:fill="FFFFFF"/>
        </w:rPr>
        <w:t>经正式授权并代表的供应商</w:t>
      </w:r>
      <w:r>
        <w:rPr>
          <w:rFonts w:hint="eastAsia" w:asciiTheme="minorEastAsia" w:hAnsiTheme="minorEastAsia" w:cstheme="minorEastAsia"/>
          <w:color w:val="auto"/>
          <w:highlight w:val="none"/>
          <w:u w:val="single"/>
          <w:shd w:val="clear" w:color="auto" w:fill="FFFFFF"/>
        </w:rPr>
        <w:t>    （供应商名称、地址）    </w:t>
      </w:r>
      <w:r>
        <w:rPr>
          <w:rFonts w:hint="eastAsia" w:asciiTheme="minorEastAsia" w:hAnsiTheme="minorEastAsia" w:cstheme="minorEastAsia"/>
          <w:color w:val="auto"/>
          <w:highlight w:val="none"/>
          <w:shd w:val="clear" w:color="auto" w:fill="FFFFFF"/>
        </w:rPr>
        <w:t>提交包含下述内容的首次响应文件纸质文本正本</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套，副本</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套及电子文档</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套。</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（1）响应函</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（2）报价一览表（含详细报价书）</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（3）资格证明文件</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（4）磋商保证金凭证</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（5）技术和商务偏离表</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（6）相关技术、商务、服务响应承诺及资料</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（7）供应商提交的其他资料</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（8）按照磋商文件规定，要求作为响应文件组成部分的其他内容（若有）</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2.据此函，我方宣布响应承诺如下：</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2.1我方已详细审查全部竞争性磋商文件，包括澄清、修改、补充或更正文件（如有的话）和有关附件，我方完全熟悉和理解其中的要求、条款和条件，且无任何异议。除了我方已在技术和商务偏离表中列出的负偏差和不响应外，我方承诺将按竞争性磋商文件的各项规定履行合同责任和义务。竞争性磋商文件及其附件资料如果有涉及应当保密的内容，我方将严格遵守规定，不将应当保密的内容泄密给第三方或另作它用，如有违反，采购人可依法追究我方的法律责任。</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2.2一旦我方获得成交，我方将按照竞争性磋商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并在规定的期限内与采购人签订合同。</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2.3我方承诺：递交的所有响应文件（包括首次响应文件、补充澄清、最后报价等响应文件）在竞争性磋商须知前附表第4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2.4我方已经按照磋商文件要求提交磋商保证金。我方如果发生任何竞争性磋商文件中所述不予退还磋商保证金的情况，则我方的磋商保证金将被贵方不予退还，我方对此无异议。</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2.5我方愿意向贵方提供任何与本项目磋商采购有关的数据或资料。若贵方需要，我方愿意提供我方作出的一切承诺的证明材料。</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2.6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7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7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通信地址:</w:t>
      </w:r>
      <w:r>
        <w:rPr>
          <w:rFonts w:hint="eastAsia" w:asciiTheme="minorEastAsia" w:hAnsiTheme="minorEastAsia" w:cstheme="minorEastAsia"/>
          <w:color w:val="auto"/>
          <w:highlight w:val="none"/>
          <w:u w:val="single"/>
          <w:shd w:val="clear" w:color="auto" w:fill="FFFFFF"/>
        </w:rPr>
        <w:t>                             .</w:t>
      </w:r>
    </w:p>
    <w:p>
      <w:pPr>
        <w:pStyle w:val="9"/>
        <w:widowControl/>
        <w:spacing w:before="75" w:beforeAutospacing="0" w:after="75" w:afterAutospacing="0" w:line="360" w:lineRule="auto"/>
        <w:ind w:left="-180" w:right="-180" w:firstLine="7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邮编：</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   传真号：</w:t>
      </w:r>
      <w:r>
        <w:rPr>
          <w:rFonts w:hint="eastAsia" w:asciiTheme="minorEastAsia" w:hAnsiTheme="minorEastAsia" w:cstheme="minorEastAsia"/>
          <w:color w:val="auto"/>
          <w:highlight w:val="none"/>
          <w:u w:val="singl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联系电话（固定电话和移动电话）：</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供应商代表：</w:t>
      </w:r>
      <w:r>
        <w:rPr>
          <w:rFonts w:hint="eastAsia" w:asciiTheme="minorEastAsia" w:hAnsiTheme="minorEastAsia" w:cstheme="minorEastAsia"/>
          <w:color w:val="auto"/>
          <w:highlight w:val="none"/>
          <w:u w:val="single"/>
          <w:shd w:val="clear" w:color="auto" w:fill="FFFFFF"/>
        </w:rPr>
        <w:t>        （签字）                  </w:t>
      </w:r>
    </w:p>
    <w:p>
      <w:pPr>
        <w:pStyle w:val="9"/>
        <w:widowControl/>
        <w:spacing w:before="75" w:beforeAutospacing="0" w:after="75" w:afterAutospacing="0" w:line="360" w:lineRule="auto"/>
        <w:ind w:left="-180" w:right="-180" w:firstLine="7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供应商代表电子信箱：</w:t>
      </w:r>
      <w:r>
        <w:rPr>
          <w:rFonts w:hint="eastAsia" w:asciiTheme="minorEastAsia" w:hAnsiTheme="minorEastAsia" w:cstheme="minorEastAsia"/>
          <w:color w:val="auto"/>
          <w:highlight w:val="none"/>
          <w:u w:val="singl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供应商：</w:t>
      </w:r>
      <w:r>
        <w:rPr>
          <w:rFonts w:hint="eastAsia" w:asciiTheme="minorEastAsia" w:hAnsiTheme="minorEastAsia" w:cstheme="minorEastAsia"/>
          <w:color w:val="auto"/>
          <w:highlight w:val="none"/>
          <w:u w:val="single"/>
          <w:shd w:val="clear" w:color="auto" w:fill="FFFFFF"/>
        </w:rPr>
        <w:t>    （全称并加盖公章）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日  期：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附件2</w:t>
      </w:r>
      <w:r>
        <w:rPr>
          <w:rFonts w:hint="eastAsia" w:asciiTheme="minorEastAsia" w:hAnsiTheme="minorEastAsia" w:cstheme="minorEastAsia"/>
          <w:color w:val="auto"/>
          <w:sz w:val="28"/>
          <w:szCs w:val="28"/>
          <w:highlight w:val="none"/>
          <w:shd w:val="clear" w:color="auto" w:fill="FFFFFF"/>
        </w:rPr>
        <w:t>           </w:t>
      </w:r>
      <w:r>
        <w:rPr>
          <w:rStyle w:val="12"/>
          <w:rFonts w:hint="eastAsia" w:asciiTheme="minorEastAsia" w:hAnsiTheme="minorEastAsia" w:cstheme="minorEastAsia"/>
          <w:bCs/>
          <w:color w:val="auto"/>
          <w:sz w:val="36"/>
          <w:szCs w:val="36"/>
          <w:highlight w:val="none"/>
          <w:shd w:val="clear" w:color="auto" w:fill="FFFFFF"/>
        </w:rPr>
        <w:t>报价一览表</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（全称加盖单位公章）</w:t>
      </w:r>
      <w:r>
        <w:rPr>
          <w:rFonts w:hint="eastAsia" w:asciiTheme="minorEastAsia" w:hAnsiTheme="minorEastAsia" w:cstheme="minorEastAsia"/>
          <w:color w:val="auto"/>
          <w:highlight w:val="none"/>
          <w:shd w:val="clear" w:color="auto" w:fill="FFFFFF"/>
        </w:rPr>
        <w:t>项目编号∶</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 货币单位：元人民币</w:t>
      </w:r>
    </w:p>
    <w:tbl>
      <w:tblPr>
        <w:tblStyle w:val="10"/>
        <w:tblW w:w="8775"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037"/>
        <w:gridCol w:w="3756"/>
        <w:gridCol w:w="1803"/>
        <w:gridCol w:w="1007"/>
        <w:gridCol w:w="11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合同包</w:t>
            </w:r>
          </w:p>
        </w:tc>
        <w:tc>
          <w:tcPr>
            <w:tcW w:w="375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首次报价</w:t>
            </w:r>
          </w:p>
        </w:tc>
        <w:tc>
          <w:tcPr>
            <w:tcW w:w="18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交货期/工期/项目完成时间/服务时间</w:t>
            </w:r>
          </w:p>
        </w:tc>
        <w:tc>
          <w:tcPr>
            <w:tcW w:w="10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磋商保证金</w:t>
            </w:r>
          </w:p>
        </w:tc>
        <w:tc>
          <w:tcPr>
            <w:tcW w:w="11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w:t>
            </w:r>
          </w:p>
        </w:tc>
        <w:tc>
          <w:tcPr>
            <w:tcW w:w="37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w:t>
            </w:r>
          </w:p>
        </w:tc>
        <w:tc>
          <w:tcPr>
            <w:tcW w:w="37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w:t>
            </w:r>
          </w:p>
        </w:tc>
        <w:tc>
          <w:tcPr>
            <w:tcW w:w="37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w:t>
            </w:r>
          </w:p>
        </w:tc>
        <w:tc>
          <w:tcPr>
            <w:tcW w:w="37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15" w:hRule="atLeast"/>
        </w:trPr>
        <w:tc>
          <w:tcPr>
            <w:tcW w:w="10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w:t>
            </w:r>
          </w:p>
        </w:tc>
        <w:tc>
          <w:tcPr>
            <w:tcW w:w="37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8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bl>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备注：详细报价书另纸详列，格式自拟。</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                                                        </w:t>
      </w: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w:t>
      </w: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r>
        <w:rPr>
          <w:rFonts w:hint="eastAsia" w:asciiTheme="minorEastAsia" w:hAnsiTheme="minorEastAsia" w:cstheme="minorEastAsia"/>
          <w:color w:val="auto"/>
          <w:highlight w:val="none"/>
          <w:shd w:val="clear" w:color="auto" w:fill="FFFFFF"/>
        </w:rPr>
        <w:br w:type="textWrapping"/>
      </w:r>
    </w:p>
    <w:p>
      <w:pPr>
        <w:rPr>
          <w:rFonts w:asciiTheme="minorEastAsia" w:hAnsiTheme="minorEastAsia" w:cstheme="minorEastAsia"/>
          <w:color w:val="auto"/>
          <w:sz w:val="24"/>
          <w:highlight w:val="none"/>
          <w:shd w:val="clear" w:color="auto" w:fill="FFFFFF"/>
        </w:rPr>
      </w:pPr>
      <w:r>
        <w:rPr>
          <w:rFonts w:hint="eastAsia" w:asciiTheme="minorEastAsia" w:hAnsiTheme="minorEastAsia" w:cstheme="minorEastAsia"/>
          <w:color w:val="auto"/>
          <w:sz w:val="24"/>
          <w:highlight w:val="none"/>
          <w:shd w:val="clear" w:color="auto" w:fill="FFFFFF"/>
        </w:rPr>
        <w:br w:type="page"/>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附件2-1 </w:t>
      </w:r>
      <w:r>
        <w:rPr>
          <w:rFonts w:hint="eastAsia" w:asciiTheme="minorEastAsia" w:hAnsiTheme="minorEastAsia" w:cstheme="minorEastAsia"/>
          <w:color w:val="auto"/>
          <w:sz w:val="28"/>
          <w:szCs w:val="28"/>
          <w:highlight w:val="none"/>
          <w:shd w:val="clear" w:color="auto" w:fill="FFFFFF"/>
        </w:rPr>
        <w:t>         </w:t>
      </w:r>
      <w:r>
        <w:rPr>
          <w:rStyle w:val="12"/>
          <w:rFonts w:hint="eastAsia" w:asciiTheme="minorEastAsia" w:hAnsiTheme="minorEastAsia" w:cstheme="minorEastAsia"/>
          <w:bCs/>
          <w:color w:val="auto"/>
          <w:sz w:val="36"/>
          <w:szCs w:val="36"/>
          <w:highlight w:val="none"/>
          <w:shd w:val="clear" w:color="auto" w:fill="FFFFFF"/>
        </w:rPr>
        <w:t>详细报价书</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说明：</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各供应商应根据竞争性磋商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  3.对于不能详细列明采购标的的技术、服务要求的磋商采购项目或者如优惠率磋商、单价磋商等特殊类型的磋商采购项目，由供应商根据磋商文件的具体规定和项目特点提交详细报价书，采购人或采购代理机构如果对详细报价书有统一格式要求的，可以进行规定或附表。如果没有特别要求的，则格式由供应商根据项目特点自行拟制。</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      （全称并加盖公章）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日  期：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附件3         </w:t>
      </w:r>
      <w:r>
        <w:rPr>
          <w:rStyle w:val="12"/>
          <w:rFonts w:hint="eastAsia" w:asciiTheme="minorEastAsia" w:hAnsiTheme="minorEastAsia" w:cstheme="minorEastAsia"/>
          <w:bCs/>
          <w:color w:val="auto"/>
          <w:highlight w:val="none"/>
          <w:shd w:val="clear" w:color="auto" w:fill="FFFFFF"/>
        </w:rPr>
        <w:t>资格证明文件</w:t>
      </w: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附件3-1       </w:t>
      </w:r>
      <w:r>
        <w:rPr>
          <w:rStyle w:val="12"/>
          <w:rFonts w:hint="eastAsia" w:asciiTheme="minorEastAsia" w:hAnsiTheme="minorEastAsia" w:cstheme="minorEastAsia"/>
          <w:bCs/>
          <w:color w:val="auto"/>
          <w:highlight w:val="none"/>
          <w:shd w:val="clear" w:color="auto" w:fill="FFFFFF"/>
        </w:rPr>
        <w:t>参加竞争性磋商的声明函</w:t>
      </w: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致：</w:t>
      </w:r>
      <w:r>
        <w:rPr>
          <w:rFonts w:hint="eastAsia" w:asciiTheme="minorEastAsia" w:hAnsiTheme="minorEastAsia" w:cstheme="minorEastAsia"/>
          <w:color w:val="auto"/>
          <w:highlight w:val="none"/>
          <w:u w:val="single"/>
          <w:shd w:val="clear" w:color="auto" w:fill="FFFFFF"/>
        </w:rPr>
        <w:t>     (采购人或采购代理机构)       </w:t>
      </w: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1、关于贵方______年______月______日</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项目（项目编号:</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的采购公告（或采购邀请），本签字人代表供应商参加竞争性磋商，我方提供竞争性磋商文件中规定的相应资料和说明。本签字人确认响应文件中所有提交的文件、声明或资料（包括但不限于资格证明文件）是真实的、合法的、准确的、有效的。</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36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2、供应商的基本概况：</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2.1供应商单位名称：</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u w:val="single"/>
          <w:shd w:val="clear" w:color="auto" w:fill="FFFFFF"/>
        </w:rPr>
        <w:br w:type="textWrapping"/>
      </w:r>
      <w:r>
        <w:rPr>
          <w:rFonts w:hint="eastAsia" w:asciiTheme="minorEastAsia" w:hAnsiTheme="minorEastAsia" w:cstheme="minorEastAsia"/>
          <w:color w:val="auto"/>
          <w:highlight w:val="none"/>
          <w:shd w:val="clear" w:color="auto" w:fill="FFFFFF"/>
        </w:rPr>
        <w:t>2.2注册地址：</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u w:val="single"/>
          <w:shd w:val="clear" w:color="auto" w:fill="FFFFFF"/>
        </w:rPr>
        <w:br w:type="textWrapping"/>
      </w:r>
      <w:r>
        <w:rPr>
          <w:rFonts w:hint="eastAsia" w:asciiTheme="minorEastAsia" w:hAnsiTheme="minorEastAsia" w:cstheme="minorEastAsia"/>
          <w:color w:val="auto"/>
          <w:highlight w:val="none"/>
          <w:shd w:val="clear" w:color="auto" w:fill="FFFFFF"/>
        </w:rPr>
        <w:t>2.3单位负责人姓名：</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性别：</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年龄：</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职务：</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备注：“单位负责人”指单位法定代表人（供应商为法人的）或法律、法规规定代表单位行使职权的主要负责人（供应商为其他组织的）。</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对于接受联合体形式的磋商且供应商是联合体的，则联合体各成员都应当提交本资格证明文件。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    （全称并加盖公章）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日  期：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附件3-2        </w:t>
      </w:r>
      <w:r>
        <w:rPr>
          <w:rStyle w:val="12"/>
          <w:rFonts w:hint="eastAsia" w:asciiTheme="minorEastAsia" w:hAnsiTheme="minorEastAsia" w:cstheme="minorEastAsia"/>
          <w:bCs/>
          <w:color w:val="auto"/>
          <w:highlight w:val="none"/>
          <w:shd w:val="clear" w:color="auto" w:fill="FFFFFF"/>
        </w:rPr>
        <w:t>供应商的资格声明</w:t>
      </w: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致：</w:t>
      </w:r>
      <w:r>
        <w:rPr>
          <w:rFonts w:hint="eastAsia" w:asciiTheme="minorEastAsia" w:hAnsiTheme="minorEastAsia" w:cstheme="minorEastAsia"/>
          <w:color w:val="auto"/>
          <w:highlight w:val="none"/>
          <w:u w:val="single"/>
          <w:shd w:val="clear" w:color="auto" w:fill="FFFFFF"/>
        </w:rPr>
        <w:t>     (采购人或采购代理机构)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1、</w:t>
      </w:r>
      <w:r>
        <w:rPr>
          <w:rFonts w:hint="eastAsia" w:asciiTheme="minorEastAsia" w:hAnsiTheme="minorEastAsia" w:cstheme="minorEastAsia"/>
          <w:color w:val="auto"/>
          <w:highlight w:val="none"/>
          <w:shd w:val="clear" w:color="auto" w:fill="FFFFFF"/>
        </w:rPr>
        <w:t>我方已知晓竞争性磋商文件要求并认真审核自身情况，在此郑重声明，我方具备并满足下列各项条款的规定。本声明如有虚假或不实之处，我方将失去合格供应商资格且我方的磋商保证金将不予退还。</w:t>
      </w:r>
    </w:p>
    <w:tbl>
      <w:tblPr>
        <w:tblStyle w:val="10"/>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5640"/>
        <w:gridCol w:w="288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both"/>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《中华人民共和国政府采购法》第二十二条对供应商的要求</w:t>
            </w:r>
          </w:p>
        </w:tc>
        <w:tc>
          <w:tcPr>
            <w:tcW w:w="28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both"/>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供应商对是否符合要求做如实声明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rPr>
              <w:t>（1）具有独立承担民事责任的能力</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rPr>
              <w:t>（2）具有良好的商业信誉和健全的财务会计制度</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rPr>
              <w:t>（3）具有履行合同所必需的设备和专业技术能力</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rPr>
              <w:t>（4）有依法缴纳税收和社会保障资金的良好记录</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rPr>
              <w:t>（5）参加政府采购活动前三年内，在经营活动中没有重大违法记录</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rPr>
              <w:t>（6）法律、行政法规规定的其他条件。</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both"/>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磋商文件对合格供应商的一般规定</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both"/>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供应商对是否违反一般规定做如实声明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rPr>
              <w:t>供应商应当遵守中国的有关法律、法规和规章的规定，参加政府采购活动时已经自觉检查并按照政府采购相关法律规定，主动回避相应利害关系。</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rPr>
              <w:t>为采购项目提供整体设计、规范编制或项目管理、监理、检测等服务的供应商，不得再参加该采购项目除整体设计、规范编制和项目管理、监理、检测等服务之外的其他采购活动。</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rPr>
              <w:t>列入失信被执行人、重大税收违法案件当事人名单、政府采购严重违法失信行为记录名单的供应商，不得参加政府采购活动。</w:t>
            </w:r>
          </w:p>
        </w:tc>
        <w:tc>
          <w:tcPr>
            <w:tcW w:w="28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bl>
    <w:p>
      <w:pPr>
        <w:pStyle w:val="9"/>
        <w:widowControl/>
        <w:spacing w:before="75" w:beforeAutospacing="0" w:after="75" w:afterAutospacing="0" w:line="360" w:lineRule="auto"/>
        <w:ind w:left="-180" w:right="-180" w:firstLine="4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2、我方对上述声明的真实性、合法性、准确性、有效性负责，并愿意根据磋商文件和磋商过程中贵方要求提供全部现有资料、数据、文件等予以证实。</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备注：对于接受联合体形式的磋商且供应商是联合体的，则联合体各成员都应当提交本资格证明文件。</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     （全称并加盖公章）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日  期：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240" w:afterAutospacing="0" w:line="360" w:lineRule="auto"/>
        <w:ind w:left="-180" w:right="-180"/>
        <w:rPr>
          <w:rFonts w:asciiTheme="minorEastAsia" w:hAnsiTheme="minorEastAsia" w:cstheme="minorEastAsia"/>
          <w:color w:val="auto"/>
          <w:highlight w:val="none"/>
        </w:rPr>
      </w:pPr>
    </w:p>
    <w:p>
      <w:pPr>
        <w:rPr>
          <w:rFonts w:asciiTheme="minorEastAsia" w:hAnsiTheme="minorEastAsia" w:cstheme="minorEastAsia"/>
          <w:color w:val="auto"/>
          <w:sz w:val="24"/>
          <w:highlight w:val="none"/>
          <w:shd w:val="clear" w:color="auto" w:fill="FFFFFF"/>
        </w:rPr>
      </w:pPr>
      <w:r>
        <w:rPr>
          <w:rFonts w:hint="eastAsia" w:asciiTheme="minorEastAsia" w:hAnsiTheme="minorEastAsia" w:cstheme="minorEastAsia"/>
          <w:color w:val="auto"/>
          <w:sz w:val="24"/>
          <w:highlight w:val="none"/>
          <w:shd w:val="clear" w:color="auto" w:fill="FFFFFF"/>
        </w:rPr>
        <w:br w:type="page"/>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附件3-3             </w:t>
      </w:r>
      <w:r>
        <w:rPr>
          <w:rStyle w:val="12"/>
          <w:rFonts w:hint="eastAsia" w:asciiTheme="minorEastAsia" w:hAnsiTheme="minorEastAsia" w:cstheme="minorEastAsia"/>
          <w:bCs/>
          <w:color w:val="auto"/>
          <w:highlight w:val="none"/>
          <w:shd w:val="clear" w:color="auto" w:fill="FFFFFF"/>
        </w:rPr>
        <w:t>单位负责人授权书</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致：</w:t>
      </w:r>
      <w:r>
        <w:rPr>
          <w:rFonts w:hint="eastAsia" w:asciiTheme="minorEastAsia" w:hAnsiTheme="minorEastAsia" w:cstheme="minorEastAsia"/>
          <w:color w:val="auto"/>
          <w:highlight w:val="none"/>
          <w:u w:val="single"/>
          <w:shd w:val="clear" w:color="auto" w:fill="FFFFFF"/>
        </w:rPr>
        <w:t>     (采购人或采购代理机构)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我方的单位负责人</w:t>
      </w:r>
      <w:r>
        <w:rPr>
          <w:rFonts w:hint="eastAsia" w:asciiTheme="minorEastAsia" w:hAnsiTheme="minorEastAsia" w:cstheme="minorEastAsia"/>
          <w:color w:val="auto"/>
          <w:highlight w:val="none"/>
          <w:u w:val="single"/>
          <w:shd w:val="clear" w:color="auto" w:fill="FFFFFF"/>
        </w:rPr>
        <w:t>（填写“单位负责人全名”）</w:t>
      </w:r>
      <w:r>
        <w:rPr>
          <w:rFonts w:hint="eastAsia" w:asciiTheme="minorEastAsia" w:hAnsiTheme="minorEastAsia" w:cstheme="minorEastAsia"/>
          <w:color w:val="auto"/>
          <w:highlight w:val="none"/>
          <w:shd w:val="clear" w:color="auto" w:fill="FFFFFF"/>
        </w:rPr>
        <w:t>授权</w:t>
      </w:r>
      <w:r>
        <w:rPr>
          <w:rFonts w:hint="eastAsia" w:asciiTheme="minorEastAsia" w:hAnsiTheme="minorEastAsia" w:cstheme="minorEastAsia"/>
          <w:color w:val="auto"/>
          <w:highlight w:val="none"/>
          <w:u w:val="single"/>
          <w:shd w:val="clear" w:color="auto" w:fill="FFFFFF"/>
        </w:rPr>
        <w:t>（填写“供应商代表全名”）</w:t>
      </w:r>
      <w:r>
        <w:rPr>
          <w:rFonts w:hint="eastAsia" w:asciiTheme="minorEastAsia" w:hAnsiTheme="minorEastAsia" w:cstheme="minorEastAsia"/>
          <w:color w:val="auto"/>
          <w:highlight w:val="none"/>
          <w:shd w:val="clear" w:color="auto" w:fill="FFFFFF"/>
        </w:rPr>
        <w:t>为我方的供应商代表，代表我方参加</w:t>
      </w:r>
      <w:r>
        <w:rPr>
          <w:rFonts w:hint="eastAsia" w:asciiTheme="minorEastAsia" w:hAnsiTheme="minorEastAsia" w:cstheme="minorEastAsia"/>
          <w:color w:val="auto"/>
          <w:highlight w:val="none"/>
          <w:u w:val="single"/>
          <w:shd w:val="clear" w:color="auto" w:fill="FFFFFF"/>
        </w:rPr>
        <w:t>  （填写“项目名称”）   </w:t>
      </w:r>
      <w:r>
        <w:rPr>
          <w:rFonts w:hint="eastAsia" w:asciiTheme="minorEastAsia" w:hAnsiTheme="minorEastAsia" w:cstheme="minorEastAsia"/>
          <w:color w:val="auto"/>
          <w:highlight w:val="none"/>
          <w:shd w:val="clear" w:color="auto" w:fill="FFFFFF"/>
        </w:rPr>
        <w:t>项目（项目编号：</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供应商代表无转委权。特此授权。</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（以下无正文）</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单位负责人：</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身份证号：</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手机：</w:t>
      </w:r>
      <w:r>
        <w:rPr>
          <w:rFonts w:hint="eastAsia" w:asciiTheme="minorEastAsia" w:hAnsiTheme="minorEastAsia" w:cstheme="minorEastAsia"/>
          <w:color w:val="auto"/>
          <w:highlight w:val="none"/>
          <w:u w:val="singl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身份证号：</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手机：</w:t>
      </w:r>
      <w:r>
        <w:rPr>
          <w:rFonts w:hint="eastAsia" w:asciiTheme="minorEastAsia" w:hAnsiTheme="minorEastAsia" w:cstheme="minorEastAsia"/>
          <w:color w:val="auto"/>
          <w:highlight w:val="none"/>
          <w:u w:val="singl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授权方</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w:t>
      </w:r>
      <w:r>
        <w:rPr>
          <w:rFonts w:hint="eastAsia" w:asciiTheme="minorEastAsia" w:hAnsiTheme="minorEastAsia" w:cstheme="minorEastAsia"/>
          <w:color w:val="auto"/>
          <w:highlight w:val="none"/>
          <w:u w:val="single"/>
          <w:shd w:val="clear" w:color="auto" w:fill="FFFFFF"/>
        </w:rPr>
        <w:t>（全称并加盖单位公章）</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单位负责人签字或盖章：</w:t>
      </w:r>
      <w:r>
        <w:rPr>
          <w:rFonts w:hint="eastAsia" w:asciiTheme="minorEastAsia" w:hAnsiTheme="minorEastAsia" w:cstheme="minorEastAsia"/>
          <w:color w:val="auto"/>
          <w:highlight w:val="none"/>
          <w:u w:val="singl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接受授权方</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供应商代表签字：</w:t>
      </w:r>
      <w:r>
        <w:rPr>
          <w:rFonts w:hint="eastAsia" w:asciiTheme="minorEastAsia" w:hAnsiTheme="minorEastAsia" w:cstheme="minorEastAsia"/>
          <w:color w:val="auto"/>
          <w:highlight w:val="none"/>
          <w:u w:val="single"/>
          <w:shd w:val="clear" w:color="auto" w:fill="FFFFFF"/>
        </w:rPr>
        <w:t>                   </w:t>
      </w:r>
    </w:p>
    <w:p>
      <w:pPr>
        <w:pStyle w:val="9"/>
        <w:widowControl/>
        <w:spacing w:before="75" w:beforeAutospacing="0" w:after="75" w:afterAutospacing="0" w:line="360" w:lineRule="auto"/>
        <w:ind w:left="-180" w:right="-180"/>
        <w:jc w:val="right"/>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签署日期：</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rPr>
          <w:rFonts w:asciiTheme="minorEastAsia" w:hAnsiTheme="minorEastAsia" w:cstheme="minorEastAsia"/>
          <w:color w:val="auto"/>
          <w:sz w:val="24"/>
          <w:highlight w:val="none"/>
          <w:shd w:val="clear" w:color="auto" w:fill="FFFFFF"/>
        </w:rPr>
      </w:pPr>
      <w:r>
        <w:rPr>
          <w:rFonts w:hint="eastAsia" w:asciiTheme="minorEastAsia" w:hAnsiTheme="minorEastAsia" w:cstheme="minorEastAsia"/>
          <w:color w:val="auto"/>
          <w:sz w:val="24"/>
          <w:highlight w:val="none"/>
          <w:shd w:val="clear" w:color="auto" w:fill="FFFFFF"/>
        </w:rPr>
        <w:br w:type="page"/>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附：单位负责人、供应商代表的身份证正反面复印件</w:t>
      </w:r>
    </w:p>
    <w:tbl>
      <w:tblPr>
        <w:tblStyle w:val="10"/>
        <w:tblW w:w="8565"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6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645" w:hRule="atLeast"/>
        </w:trPr>
        <w:tc>
          <w:tcPr>
            <w:tcW w:w="85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 </w:t>
            </w:r>
          </w:p>
          <w:p>
            <w:pPr>
              <w:pStyle w:val="9"/>
              <w:widowControl/>
              <w:spacing w:beforeAutospacing="0" w:afterAutospacing="0" w:line="360" w:lineRule="auto"/>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要求：真实、有效、清晰</w:t>
            </w:r>
          </w:p>
          <w:p>
            <w:pPr>
              <w:pStyle w:val="9"/>
              <w:widowControl/>
              <w:spacing w:beforeAutospacing="0" w:afterAutospacing="0" w:line="360" w:lineRule="auto"/>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rPr>
              <w:t> </w:t>
            </w:r>
          </w:p>
        </w:tc>
      </w:tr>
    </w:tbl>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★注意：</w:t>
      </w:r>
    </w:p>
    <w:p>
      <w:pPr>
        <w:pStyle w:val="9"/>
        <w:widowControl/>
        <w:spacing w:beforeAutospacing="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1、企业（银行、保险、石油石化、电力、电信等行业除外）、事业单位和社会团体法人的“单位负责人”指</w:t>
      </w:r>
      <w:r>
        <w:rPr>
          <w:rStyle w:val="12"/>
          <w:rFonts w:hint="eastAsia" w:asciiTheme="minorEastAsia" w:hAnsiTheme="minorEastAsia" w:cstheme="minorEastAsia"/>
          <w:bCs/>
          <w:color w:val="auto"/>
          <w:sz w:val="21"/>
          <w:szCs w:val="21"/>
          <w:highlight w:val="none"/>
          <w:shd w:val="clear" w:color="auto" w:fill="FFFFFF"/>
        </w:rPr>
        <w:t>法定代表人</w:t>
      </w:r>
      <w:r>
        <w:rPr>
          <w:rFonts w:hint="eastAsia" w:asciiTheme="minorEastAsia" w:hAnsiTheme="minorEastAsia" w:cstheme="minorEastAsia"/>
          <w:color w:val="auto"/>
          <w:sz w:val="21"/>
          <w:szCs w:val="21"/>
          <w:highlight w:val="none"/>
          <w:shd w:val="clear" w:color="auto" w:fill="FFFFFF"/>
        </w:rPr>
        <w:t>，即与实际提交的“营业执照等证明文件”载明的一致。</w:t>
      </w:r>
    </w:p>
    <w:p>
      <w:pPr>
        <w:pStyle w:val="9"/>
        <w:widowControl/>
        <w:spacing w:beforeAutospacing="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2、银行、保险、石油石化、电力、电信等行业：以法人身份参加磋商的，“单位负责人”指</w:t>
      </w:r>
      <w:r>
        <w:rPr>
          <w:rStyle w:val="12"/>
          <w:rFonts w:hint="eastAsia" w:asciiTheme="minorEastAsia" w:hAnsiTheme="minorEastAsia" w:cstheme="minorEastAsia"/>
          <w:bCs/>
          <w:color w:val="auto"/>
          <w:sz w:val="21"/>
          <w:szCs w:val="21"/>
          <w:highlight w:val="none"/>
          <w:shd w:val="clear" w:color="auto" w:fill="FFFFFF"/>
        </w:rPr>
        <w:t>法定代表人</w:t>
      </w:r>
      <w:r>
        <w:rPr>
          <w:rFonts w:hint="eastAsia" w:asciiTheme="minorEastAsia" w:hAnsiTheme="minorEastAsia" w:cstheme="minorEastAsia"/>
          <w:color w:val="auto"/>
          <w:sz w:val="21"/>
          <w:szCs w:val="21"/>
          <w:highlight w:val="none"/>
          <w:shd w:val="clear" w:color="auto" w:fill="FFFFFF"/>
        </w:rPr>
        <w:t>，即与实际提交的“营业执照等证明文件”载明的一致；以非法人身份参加磋商的，“单位负责人”指</w:t>
      </w:r>
      <w:r>
        <w:rPr>
          <w:rStyle w:val="12"/>
          <w:rFonts w:hint="eastAsia" w:asciiTheme="minorEastAsia" w:hAnsiTheme="minorEastAsia" w:cstheme="minorEastAsia"/>
          <w:bCs/>
          <w:color w:val="auto"/>
          <w:sz w:val="21"/>
          <w:szCs w:val="21"/>
          <w:highlight w:val="none"/>
          <w:shd w:val="clear" w:color="auto" w:fill="FFFFFF"/>
        </w:rPr>
        <w:t>代表单位行使职权的主要负责人</w:t>
      </w:r>
      <w:r>
        <w:rPr>
          <w:rFonts w:hint="eastAsia" w:asciiTheme="minorEastAsia" w:hAnsiTheme="minorEastAsia" w:cstheme="minorEastAsia"/>
          <w:color w:val="auto"/>
          <w:sz w:val="21"/>
          <w:szCs w:val="21"/>
          <w:highlight w:val="none"/>
          <w:shd w:val="clear" w:color="auto" w:fill="FFFFFF"/>
        </w:rPr>
        <w:t>，即与实际提交的“营业执照等证明文件”载明的一致。</w:t>
      </w:r>
    </w:p>
    <w:p>
      <w:pPr>
        <w:pStyle w:val="9"/>
        <w:widowControl/>
        <w:spacing w:beforeAutospacing="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9"/>
        <w:widowControl/>
        <w:spacing w:before="75" w:beforeAutospacing="0" w:after="240"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4、对于接受联合体形式的磋商且供应商是联合体的，则只需要联合体的牵头方提交本授权书，在纸质响应文件正本中的本授权书应为原件。</w:t>
      </w:r>
    </w:p>
    <w:p>
      <w:pPr>
        <w:rPr>
          <w:rFonts w:asciiTheme="minorEastAsia" w:hAnsiTheme="minorEastAsia" w:cstheme="minorEastAsia"/>
          <w:color w:val="auto"/>
          <w:sz w:val="24"/>
          <w:highlight w:val="none"/>
          <w:shd w:val="clear" w:color="auto" w:fill="FFFFFF"/>
        </w:rPr>
      </w:pPr>
      <w:r>
        <w:rPr>
          <w:rFonts w:hint="eastAsia" w:asciiTheme="minorEastAsia" w:hAnsiTheme="minorEastAsia" w:cstheme="minorEastAsia"/>
          <w:color w:val="auto"/>
          <w:sz w:val="24"/>
          <w:highlight w:val="none"/>
          <w:shd w:val="clear" w:color="auto" w:fill="FFFFFF"/>
        </w:rPr>
        <w:br w:type="page"/>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附件3-4 </w:t>
      </w:r>
      <w:r>
        <w:rPr>
          <w:rStyle w:val="12"/>
          <w:rFonts w:hint="eastAsia" w:asciiTheme="minorEastAsia" w:hAnsiTheme="minorEastAsia" w:cstheme="minorEastAsia"/>
          <w:bCs/>
          <w:color w:val="auto"/>
          <w:highlight w:val="none"/>
          <w:shd w:val="clear" w:color="auto" w:fill="FFFFFF"/>
        </w:rPr>
        <w:t>            营业执照等证明文件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288" w:lineRule="auto"/>
        <w:ind w:left="-181" w:right="-181"/>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致：</w:t>
      </w:r>
      <w:r>
        <w:rPr>
          <w:rFonts w:hint="eastAsia" w:asciiTheme="minorEastAsia" w:hAnsiTheme="minorEastAsia" w:cstheme="minorEastAsia"/>
          <w:color w:val="auto"/>
          <w:highlight w:val="none"/>
          <w:u w:val="single"/>
          <w:shd w:val="clear" w:color="auto" w:fill="FFFFFF"/>
        </w:rPr>
        <w:t>     (采购人或采购代理机构)        </w:t>
      </w:r>
    </w:p>
    <w:p>
      <w:pPr>
        <w:pStyle w:val="9"/>
        <w:widowControl/>
        <w:spacing w:before="75" w:beforeAutospacing="0" w:after="75" w:afterAutospacing="0" w:line="288" w:lineRule="auto"/>
        <w:ind w:left="-181" w:right="-181"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）供应商为法人（包括企业、事业单位和社会团体）的</w:t>
      </w:r>
    </w:p>
    <w:p>
      <w:pPr>
        <w:pStyle w:val="9"/>
        <w:widowControl/>
        <w:spacing w:before="75" w:beforeAutospacing="0" w:after="75" w:afterAutospacing="0" w:line="288" w:lineRule="auto"/>
        <w:ind w:left="-181" w:right="-181"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现附上由</w:t>
      </w:r>
      <w:r>
        <w:rPr>
          <w:rFonts w:hint="eastAsia" w:asciiTheme="minorEastAsia" w:hAnsiTheme="minorEastAsia" w:cstheme="minorEastAsia"/>
          <w:color w:val="auto"/>
          <w:highlight w:val="none"/>
          <w:u w:val="single"/>
          <w:shd w:val="clear" w:color="auto" w:fill="FFFFFF"/>
        </w:rPr>
        <w:t>（填写“签发机关全称”）</w:t>
      </w:r>
      <w:r>
        <w:rPr>
          <w:rFonts w:hint="eastAsia" w:asciiTheme="minorEastAsia" w:hAnsiTheme="minorEastAsia" w:cstheme="minorEastAsia"/>
          <w:color w:val="auto"/>
          <w:highlight w:val="none"/>
          <w:shd w:val="clear" w:color="auto" w:fill="FFFFFF"/>
        </w:rPr>
        <w:t>签发的我方统一社会信用代码</w:t>
      </w:r>
      <w:r>
        <w:rPr>
          <w:rFonts w:hint="eastAsia" w:asciiTheme="minorEastAsia" w:hAnsiTheme="minorEastAsia" w:cstheme="minorEastAsia"/>
          <w:color w:val="auto"/>
          <w:highlight w:val="none"/>
          <w:u w:val="single"/>
          <w:shd w:val="clear" w:color="auto" w:fill="FFFFFF"/>
        </w:rPr>
        <w:t>（请填写法人的具体证照名称）</w:t>
      </w:r>
      <w:r>
        <w:rPr>
          <w:rFonts w:hint="eastAsia" w:asciiTheme="minorEastAsia" w:hAnsiTheme="minorEastAsia" w:cstheme="minorEastAsia"/>
          <w:color w:val="auto"/>
          <w:highlight w:val="none"/>
          <w:shd w:val="clear" w:color="auto" w:fill="FFFFFF"/>
        </w:rPr>
        <w:t>复印件，该证明材料真实有效，否则我方负全部责任。</w:t>
      </w:r>
    </w:p>
    <w:p>
      <w:pPr>
        <w:pStyle w:val="9"/>
        <w:widowControl/>
        <w:spacing w:before="75" w:beforeAutospacing="0" w:after="75" w:afterAutospacing="0" w:line="288" w:lineRule="auto"/>
        <w:ind w:left="-181" w:right="-181"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）供应商为非法人（包括其他组织、自然人）的</w:t>
      </w:r>
    </w:p>
    <w:p>
      <w:pPr>
        <w:pStyle w:val="9"/>
        <w:widowControl/>
        <w:spacing w:before="75" w:beforeAutospacing="0" w:after="75" w:afterAutospacing="0" w:line="288" w:lineRule="auto"/>
        <w:ind w:left="-181" w:right="-181"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□现附上由</w:t>
      </w:r>
      <w:r>
        <w:rPr>
          <w:rFonts w:hint="eastAsia" w:asciiTheme="minorEastAsia" w:hAnsiTheme="minorEastAsia" w:cstheme="minorEastAsia"/>
          <w:color w:val="auto"/>
          <w:highlight w:val="none"/>
          <w:u w:val="single"/>
          <w:shd w:val="clear" w:color="auto" w:fill="FFFFFF"/>
        </w:rPr>
        <w:t>（填写“签发机关全称”）</w:t>
      </w:r>
      <w:r>
        <w:rPr>
          <w:rFonts w:hint="eastAsia" w:asciiTheme="minorEastAsia" w:hAnsiTheme="minorEastAsia" w:cstheme="minorEastAsia"/>
          <w:color w:val="auto"/>
          <w:highlight w:val="none"/>
          <w:shd w:val="clear" w:color="auto" w:fill="FFFFFF"/>
        </w:rPr>
        <w:t>签发的我方</w:t>
      </w:r>
      <w:r>
        <w:rPr>
          <w:rFonts w:hint="eastAsia" w:asciiTheme="minorEastAsia" w:hAnsiTheme="minorEastAsia" w:cstheme="minorEastAsia"/>
          <w:color w:val="auto"/>
          <w:highlight w:val="none"/>
          <w:u w:val="single"/>
          <w:shd w:val="clear" w:color="auto" w:fill="FFFFFF"/>
        </w:rPr>
        <w:t>（请填写非自然人的非法人的具体证照名称）</w:t>
      </w:r>
      <w:r>
        <w:rPr>
          <w:rFonts w:hint="eastAsia" w:asciiTheme="minorEastAsia" w:hAnsiTheme="minorEastAsia" w:cstheme="minorEastAsia"/>
          <w:color w:val="auto"/>
          <w:highlight w:val="none"/>
          <w:shd w:val="clear" w:color="auto" w:fill="FFFFFF"/>
        </w:rPr>
        <w:t>复印件，该证明材料真实有效，否则我方负全部责任。</w:t>
      </w:r>
    </w:p>
    <w:p>
      <w:pPr>
        <w:pStyle w:val="9"/>
        <w:widowControl/>
        <w:spacing w:before="75" w:beforeAutospacing="0" w:after="75" w:afterAutospacing="0" w:line="288" w:lineRule="auto"/>
        <w:ind w:left="-181" w:right="-181"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□现附上由</w:t>
      </w:r>
      <w:r>
        <w:rPr>
          <w:rFonts w:hint="eastAsia" w:asciiTheme="minorEastAsia" w:hAnsiTheme="minorEastAsia" w:cstheme="minorEastAsia"/>
          <w:color w:val="auto"/>
          <w:highlight w:val="none"/>
          <w:u w:val="single"/>
          <w:shd w:val="clear" w:color="auto" w:fill="FFFFFF"/>
        </w:rPr>
        <w:t>（填写“签发机关全称”）</w:t>
      </w:r>
      <w:r>
        <w:rPr>
          <w:rFonts w:hint="eastAsia" w:asciiTheme="minorEastAsia" w:hAnsiTheme="minorEastAsia" w:cstheme="minorEastAsia"/>
          <w:color w:val="auto"/>
          <w:highlight w:val="none"/>
          <w:shd w:val="clear" w:color="auto" w:fill="FFFFFF"/>
        </w:rPr>
        <w:t>签发的我方</w:t>
      </w:r>
      <w:r>
        <w:rPr>
          <w:rFonts w:hint="eastAsia" w:asciiTheme="minorEastAsia" w:hAnsiTheme="minorEastAsia" w:cstheme="minorEastAsia"/>
          <w:color w:val="auto"/>
          <w:highlight w:val="none"/>
          <w:u w:val="single"/>
          <w:shd w:val="clear" w:color="auto" w:fill="FFFFFF"/>
        </w:rPr>
        <w:t>（请填写自然人的身份证件名称）</w:t>
      </w:r>
      <w:r>
        <w:rPr>
          <w:rFonts w:hint="eastAsia" w:asciiTheme="minorEastAsia" w:hAnsiTheme="minorEastAsia" w:cstheme="minorEastAsia"/>
          <w:color w:val="auto"/>
          <w:highlight w:val="none"/>
          <w:shd w:val="clear" w:color="auto" w:fill="FFFFFF"/>
        </w:rPr>
        <w:t>复印件，该证明材料真实有效，否则我方负全部责任。</w:t>
      </w:r>
    </w:p>
    <w:p>
      <w:pPr>
        <w:pStyle w:val="9"/>
        <w:widowControl/>
        <w:spacing w:before="75" w:beforeAutospacing="0" w:after="75" w:afterAutospacing="0" w:line="288" w:lineRule="auto"/>
        <w:ind w:left="-181" w:right="-181"/>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288" w:lineRule="auto"/>
        <w:ind w:left="-181" w:right="-181"/>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★注意：</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1、请供应商根据实际情况填写，在相应的（）中打“√”并选择相应的“□”（若有）后，再按照本格式的要求提供相应证明材料的复印件。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3、供应商提供的相应证明材料复印件均应符合：内容完整、清晰、整洁，并由供应商加盖其单位公章。</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4、对于接受联合体形式的磋商且供应商是联合体的，则联合体各成员都应当提交本资格证明文件。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      （全称并加盖公章）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日  期：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附件3-5             </w:t>
      </w:r>
      <w:r>
        <w:rPr>
          <w:rStyle w:val="12"/>
          <w:rFonts w:hint="eastAsia" w:asciiTheme="minorEastAsia" w:hAnsiTheme="minorEastAsia" w:cstheme="minorEastAsia"/>
          <w:bCs/>
          <w:color w:val="auto"/>
          <w:highlight w:val="none"/>
          <w:shd w:val="clear" w:color="auto" w:fill="FFFFFF"/>
        </w:rPr>
        <w:t>财务状况报告</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致：</w:t>
      </w:r>
      <w:r>
        <w:rPr>
          <w:rFonts w:hint="eastAsia" w:asciiTheme="minorEastAsia" w:hAnsiTheme="minorEastAsia" w:cstheme="minorEastAsia"/>
          <w:color w:val="auto"/>
          <w:highlight w:val="none"/>
          <w:u w:val="single"/>
          <w:shd w:val="clear" w:color="auto" w:fill="FFFFFF"/>
        </w:rPr>
        <w:t>     (采购人或采购代理机构)         </w:t>
      </w:r>
    </w:p>
    <w:p>
      <w:pPr>
        <w:pStyle w:val="9"/>
        <w:widowControl/>
        <w:spacing w:before="75" w:beforeAutospacing="0" w:after="75" w:afterAutospacing="0" w:line="360" w:lineRule="auto"/>
        <w:ind w:left="-180" w:right="-180" w:firstLine="4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）供应商提供财务报告的</w:t>
      </w:r>
    </w:p>
    <w:p>
      <w:pPr>
        <w:pStyle w:val="9"/>
        <w:widowControl/>
        <w:spacing w:before="75" w:beforeAutospacing="0" w:after="75" w:afterAutospacing="0" w:line="360" w:lineRule="auto"/>
        <w:ind w:left="-180" w:right="-180" w:firstLine="4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□企业适用：现附上我方</w:t>
      </w:r>
      <w:r>
        <w:rPr>
          <w:rFonts w:hint="eastAsia" w:asciiTheme="minorEastAsia" w:hAnsiTheme="minorEastAsia" w:cstheme="minorEastAsia"/>
          <w:color w:val="auto"/>
          <w:highlight w:val="none"/>
          <w:u w:val="single"/>
          <w:shd w:val="clear" w:color="auto" w:fill="FFFFFF"/>
        </w:rPr>
        <w:t>（填写“具体的年度、或半年度、或季度”）</w:t>
      </w:r>
      <w:r>
        <w:rPr>
          <w:rFonts w:hint="eastAsia" w:asciiTheme="minorEastAsia" w:hAnsiTheme="minorEastAsia" w:cstheme="minorEastAsia"/>
          <w:color w:val="auto"/>
          <w:highlight w:val="none"/>
          <w:shd w:val="clear" w:color="auto" w:fill="FFFFFF"/>
        </w:rPr>
        <w:t>财务报告复印件，包括资产负债表、利润表、现金流量表、所有者权益变动表及其附注（若有），上述证明材料真实有效，否则我方负全部责任。</w:t>
      </w:r>
    </w:p>
    <w:p>
      <w:pPr>
        <w:pStyle w:val="9"/>
        <w:widowControl/>
        <w:spacing w:before="75" w:beforeAutospacing="0" w:after="75" w:afterAutospacing="0" w:line="360" w:lineRule="auto"/>
        <w:ind w:left="-180" w:right="-180" w:firstLine="4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□事业单位适用：现附上我方</w:t>
      </w:r>
      <w:r>
        <w:rPr>
          <w:rFonts w:hint="eastAsia" w:asciiTheme="minorEastAsia" w:hAnsiTheme="minorEastAsia" w:cstheme="minorEastAsia"/>
          <w:color w:val="auto"/>
          <w:highlight w:val="none"/>
          <w:u w:val="single"/>
          <w:shd w:val="clear" w:color="auto" w:fill="FFFFFF"/>
        </w:rPr>
        <w:t>（填写“具体的年度、或半年度、或季度”）</w:t>
      </w:r>
      <w:r>
        <w:rPr>
          <w:rFonts w:hint="eastAsia" w:asciiTheme="minorEastAsia" w:hAnsiTheme="minorEastAsia" w:cstheme="minorEastAsia"/>
          <w:color w:val="auto"/>
          <w:highlight w:val="none"/>
          <w:shd w:val="clear" w:color="auto" w:fill="FFFFFF"/>
        </w:rPr>
        <w:t>财务报告复印件，包括资产负债表、收入支出表或收入费用表、财政补助收入支出表（若有），上述证明材料真实有效，否则我方负全部责任。</w:t>
      </w:r>
    </w:p>
    <w:p>
      <w:pPr>
        <w:pStyle w:val="9"/>
        <w:widowControl/>
        <w:spacing w:before="75" w:beforeAutospacing="0" w:after="75" w:afterAutospacing="0" w:line="360" w:lineRule="auto"/>
        <w:ind w:left="-180" w:right="-180" w:firstLine="4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□社会团体适用：现附上我方</w:t>
      </w:r>
      <w:r>
        <w:rPr>
          <w:rFonts w:hint="eastAsia" w:asciiTheme="minorEastAsia" w:hAnsiTheme="minorEastAsia" w:cstheme="minorEastAsia"/>
          <w:color w:val="auto"/>
          <w:highlight w:val="none"/>
          <w:u w:val="single"/>
          <w:shd w:val="clear" w:color="auto" w:fill="FFFFFF"/>
        </w:rPr>
        <w:t>（填写“具体的年度、或半年度、或季度”）</w:t>
      </w:r>
      <w:r>
        <w:rPr>
          <w:rFonts w:hint="eastAsia" w:asciiTheme="minorEastAsia" w:hAnsiTheme="minorEastAsia" w:cstheme="minorEastAsia"/>
          <w:color w:val="auto"/>
          <w:highlight w:val="none"/>
          <w:shd w:val="clear" w:color="auto" w:fill="FFFFFF"/>
        </w:rPr>
        <w:t>财务报告复印件，包括资产负债表、业务活动表、现金流量表，上述证明材料真实有效，否则我方负全部责任。</w:t>
      </w:r>
    </w:p>
    <w:p>
      <w:pPr>
        <w:pStyle w:val="9"/>
        <w:widowControl/>
        <w:spacing w:before="75" w:beforeAutospacing="0" w:after="75" w:afterAutospacing="0" w:line="360" w:lineRule="auto"/>
        <w:ind w:left="-180" w:right="-180" w:firstLine="4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）供应商提供资信证明的</w:t>
      </w:r>
    </w:p>
    <w:p>
      <w:pPr>
        <w:pStyle w:val="9"/>
        <w:widowControl/>
        <w:spacing w:before="75" w:beforeAutospacing="0" w:after="75" w:afterAutospacing="0" w:line="360" w:lineRule="auto"/>
        <w:ind w:left="-180" w:right="-180" w:firstLine="4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□非自然人适用：现附上我方银行：</w:t>
      </w:r>
      <w:r>
        <w:rPr>
          <w:rFonts w:hint="eastAsia" w:asciiTheme="minorEastAsia" w:hAnsiTheme="minorEastAsia" w:cstheme="minorEastAsia"/>
          <w:color w:val="auto"/>
          <w:highlight w:val="none"/>
          <w:u w:val="single"/>
          <w:shd w:val="clear" w:color="auto" w:fill="FFFFFF"/>
        </w:rPr>
        <w:t>（填写“开户银行全称”）</w:t>
      </w:r>
      <w:r>
        <w:rPr>
          <w:rFonts w:hint="eastAsia" w:asciiTheme="minorEastAsia" w:hAnsiTheme="minorEastAsia" w:cstheme="minorEastAsia"/>
          <w:color w:val="auto"/>
          <w:highlight w:val="none"/>
          <w:shd w:val="clear" w:color="auto" w:fill="FFFFFF"/>
        </w:rPr>
        <w:t>出具的资信证明复印件，上述证明材料真实有效，否则我方负全部责任。</w:t>
      </w:r>
    </w:p>
    <w:p>
      <w:pPr>
        <w:pStyle w:val="9"/>
        <w:widowControl/>
        <w:spacing w:before="75" w:beforeAutospacing="0" w:after="75" w:afterAutospacing="0" w:line="360" w:lineRule="auto"/>
        <w:ind w:left="-180" w:right="-180" w:firstLine="4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□自然人适用：现附上我方银行：</w:t>
      </w:r>
      <w:r>
        <w:rPr>
          <w:rFonts w:hint="eastAsia" w:asciiTheme="minorEastAsia" w:hAnsiTheme="minorEastAsia" w:cstheme="minorEastAsia"/>
          <w:color w:val="auto"/>
          <w:highlight w:val="none"/>
          <w:u w:val="single"/>
          <w:shd w:val="clear" w:color="auto" w:fill="FFFFFF"/>
        </w:rPr>
        <w:t>（填写自然人的“个人账户的开户银行全称”）</w:t>
      </w:r>
      <w:r>
        <w:rPr>
          <w:rFonts w:hint="eastAsia" w:asciiTheme="minorEastAsia" w:hAnsiTheme="minorEastAsia" w:cstheme="minorEastAsia"/>
          <w:color w:val="auto"/>
          <w:highlight w:val="none"/>
          <w:shd w:val="clear" w:color="auto" w:fill="FFFFFF"/>
        </w:rPr>
        <w:t>出具的资信证明复印件，上述证明材料真实有效，否则我方负全部责任。</w:t>
      </w:r>
    </w:p>
    <w:p>
      <w:pPr>
        <w:pStyle w:val="9"/>
        <w:widowControl/>
        <w:spacing w:before="75" w:beforeAutospacing="0" w:after="75" w:afterAutospacing="0" w:line="360" w:lineRule="auto"/>
        <w:ind w:left="-180" w:right="-180" w:firstLine="4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）供应商提供投标担保函的</w:t>
      </w:r>
    </w:p>
    <w:p>
      <w:pPr>
        <w:pStyle w:val="9"/>
        <w:widowControl/>
        <w:spacing w:before="75" w:beforeAutospacing="0" w:after="75" w:afterAutospacing="0" w:line="360" w:lineRule="auto"/>
        <w:ind w:left="-180" w:right="-180" w:firstLine="4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现附上由财政部门认可的政府采购专业担保机构：</w:t>
      </w:r>
      <w:r>
        <w:rPr>
          <w:rFonts w:hint="eastAsia" w:asciiTheme="minorEastAsia" w:hAnsiTheme="minorEastAsia" w:cstheme="minorEastAsia"/>
          <w:color w:val="auto"/>
          <w:highlight w:val="none"/>
          <w:u w:val="single"/>
          <w:shd w:val="clear" w:color="auto" w:fill="FFFFFF"/>
        </w:rPr>
        <w:t>（填写“担保机构全称”）</w:t>
      </w:r>
      <w:r>
        <w:rPr>
          <w:rFonts w:hint="eastAsia" w:asciiTheme="minorEastAsia" w:hAnsiTheme="minorEastAsia" w:cstheme="minorEastAsia"/>
          <w:color w:val="auto"/>
          <w:highlight w:val="none"/>
          <w:shd w:val="clear" w:color="auto" w:fill="FFFFFF"/>
        </w:rPr>
        <w:t>出具的投标担保函复印件，上述证明材料真实有效，否则我方负全部责任。</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★注意事项：</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2、供应商提供的财务报告复印件（成立年限按照首次响应文件递交截止时间推算）应符合下列规定：</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2.1成立年限满1年及以上的供应商，提供经审计的上一年度的年度财务报告。</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2.2成立年限满半年但不足1年的供应商，提供该半年度中任一季度的季度财务报告或该半年度的半年度财务报告。</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※无法按照本格式注意事项第2.1、2.2条规定提供财务报告复印件的供应商，应按照本格式注意事项的要求选择提供资信证明复印件或投标担保函复印件。</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3、“财政部门认可的政府采购专业担保机构”应符合《财政部关于开展政府采购信用担保试点工作方案》（财库[2011]124号）的规定。</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4、供应商提供的相应证明材料复印件均应符合：内容完整、清晰、整洁，并由供应商加盖其单位公章。</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5、对于接受联合体形式的磋商且供应商是联合体的，则联合体各成员都应当提交本资格证明文件。</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Style w:val="12"/>
          <w:rFonts w:hint="eastAsia" w:asciiTheme="minorEastAsia" w:hAnsiTheme="minorEastAsia" w:cstheme="minorEastAsia"/>
          <w:bCs/>
          <w:color w:val="auto"/>
          <w:sz w:val="21"/>
          <w:szCs w:val="21"/>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     （全称并加盖公章）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日  期：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r>
        <w:rPr>
          <w:rFonts w:hint="eastAsia" w:asciiTheme="minorEastAsia" w:hAnsiTheme="minorEastAsia" w:cstheme="minorEastAsia"/>
          <w:color w:val="auto"/>
          <w:highlight w:val="none"/>
          <w:shd w:val="clear" w:color="auto" w:fill="FFFFFF"/>
        </w:rPr>
        <w:br w:type="textWrapping"/>
      </w:r>
    </w:p>
    <w:p>
      <w:pPr>
        <w:rPr>
          <w:rFonts w:asciiTheme="minorEastAsia" w:hAnsiTheme="minorEastAsia" w:cstheme="minorEastAsia"/>
          <w:color w:val="auto"/>
          <w:sz w:val="24"/>
          <w:highlight w:val="none"/>
          <w:shd w:val="clear" w:color="auto" w:fill="FFFFFF"/>
        </w:rPr>
      </w:pPr>
      <w:r>
        <w:rPr>
          <w:rFonts w:hint="eastAsia" w:asciiTheme="minorEastAsia" w:hAnsiTheme="minorEastAsia" w:cstheme="minorEastAsia"/>
          <w:color w:val="auto"/>
          <w:sz w:val="24"/>
          <w:highlight w:val="none"/>
          <w:shd w:val="clear" w:color="auto" w:fill="FFFFFF"/>
        </w:rPr>
        <w:br w:type="page"/>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附件3-6          </w:t>
      </w:r>
      <w:r>
        <w:rPr>
          <w:rStyle w:val="12"/>
          <w:rFonts w:hint="eastAsia" w:asciiTheme="minorEastAsia" w:hAnsiTheme="minorEastAsia" w:cstheme="minorEastAsia"/>
          <w:bCs/>
          <w:color w:val="auto"/>
          <w:highlight w:val="none"/>
          <w:shd w:val="clear" w:color="auto" w:fill="FFFFFF"/>
        </w:rPr>
        <w:t>依法缴纳税收证明材料</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致：</w:t>
      </w:r>
      <w:r>
        <w:rPr>
          <w:rFonts w:hint="eastAsia" w:asciiTheme="minorEastAsia" w:hAnsiTheme="minorEastAsia" w:cstheme="minorEastAsia"/>
          <w:color w:val="auto"/>
          <w:highlight w:val="none"/>
          <w:u w:val="single"/>
          <w:shd w:val="clear" w:color="auto" w:fill="FFFFFF"/>
        </w:rPr>
        <w:t>     (采购人或采购代理机构)   </w:t>
      </w:r>
      <w:r>
        <w:rPr>
          <w:rFonts w:hint="eastAsia" w:asciiTheme="minorEastAsia" w:hAnsiTheme="minorEastAsia" w:cstheme="minorEastAsia"/>
          <w:color w:val="auto"/>
          <w:sz w:val="21"/>
          <w:szCs w:val="21"/>
          <w:highlight w:val="none"/>
          <w:u w:val="single"/>
          <w:shd w:val="clear" w:color="auto" w:fill="FFFFFF"/>
        </w:rPr>
        <w:t>   </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1、依法缴纳税收的供应商</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）法人（包括企业、事业单位和社会团体）的</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现附上自</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日至</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日期间我方缴纳的</w:t>
      </w:r>
      <w:r>
        <w:rPr>
          <w:rFonts w:hint="eastAsia" w:asciiTheme="minorEastAsia" w:hAnsiTheme="minorEastAsia" w:cstheme="minorEastAsia"/>
          <w:color w:val="auto"/>
          <w:highlight w:val="none"/>
          <w:u w:val="single"/>
          <w:shd w:val="clear" w:color="auto" w:fill="FFFFFF"/>
        </w:rPr>
        <w:t>（按照供应商实际缴纳的税种名称填写，如：增值税、所得税等）</w:t>
      </w:r>
      <w:r>
        <w:rPr>
          <w:rFonts w:hint="eastAsia" w:asciiTheme="minorEastAsia" w:hAnsiTheme="minorEastAsia" w:cstheme="minorEastAsia"/>
          <w:color w:val="auto"/>
          <w:highlight w:val="none"/>
          <w:shd w:val="clear" w:color="auto" w:fill="FFFFFF"/>
        </w:rPr>
        <w:t>税收凭据复印件，上述证明材料真实有效，否则我方负全部责任。</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）非法人（包括其他组织、自然人）的</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现附上自</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日至</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日期间我方缴纳的</w:t>
      </w:r>
      <w:r>
        <w:rPr>
          <w:rFonts w:hint="eastAsia" w:asciiTheme="minorEastAsia" w:hAnsiTheme="minorEastAsia" w:cstheme="minorEastAsia"/>
          <w:color w:val="auto"/>
          <w:highlight w:val="none"/>
          <w:u w:val="single"/>
          <w:shd w:val="clear" w:color="auto" w:fill="FFFFFF"/>
        </w:rPr>
        <w:t>（按照供应商实际缴纳的税种名称填写）</w:t>
      </w:r>
      <w:r>
        <w:rPr>
          <w:rFonts w:hint="eastAsia" w:asciiTheme="minorEastAsia" w:hAnsiTheme="minorEastAsia" w:cstheme="minorEastAsia"/>
          <w:color w:val="auto"/>
          <w:highlight w:val="none"/>
          <w:shd w:val="clear" w:color="auto" w:fill="FFFFFF"/>
        </w:rPr>
        <w:t>税收凭据复印件，上述证明材料真实有效，否则我方负全部责任。</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2、依法免税的供应商</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）现附上我方依法免税证明材料复印件，上述证明材料真实有效，否则我方负全部责任。</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★注意：</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1、请供应商根据实际情况填写，在相应的（）中打“√”，并按照本格式的要求提供相应证明材料的复印件。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2、供应商提供的税收凭据复印件应符合下列规定：</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2.1首次响应文件递交截止时间前（不含截止时间的当月）已依法缴纳税收的供应商，提供首次响应文件递交截止时间前六个月（不含截止时间的当月）中任一月份的税收凭据复印件。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2.2首次响应文件递交截止时间的当月成立且已依法缴纳税收的供应商，提供截止时间当月的税收凭据复印件。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2.3首次响应文件递交截止时间的当月成立但因税务机关原因而尚未依法缴纳税收的供应商，提供依法缴纳税收承诺书原件（格式自拟），该承诺书视同税收凭据。</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3、供应商提供的相应证明材料复印件均应符合：内容完整、清晰、整洁，并由供应商加盖其单位公章。</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w:t>
      </w:r>
      <w:r>
        <w:rPr>
          <w:rStyle w:val="12"/>
          <w:rFonts w:hint="eastAsia" w:asciiTheme="minorEastAsia" w:hAnsiTheme="minorEastAsia" w:cstheme="minorEastAsia"/>
          <w:bCs/>
          <w:color w:val="auto"/>
          <w:highlight w:val="none"/>
          <w:shd w:val="clear" w:color="auto" w:fill="FFFFFF"/>
        </w:rPr>
        <w:t>“依法缴纳税收证明材料”</w:t>
      </w:r>
      <w:r>
        <w:rPr>
          <w:rFonts w:hint="eastAsia" w:asciiTheme="minorEastAsia" w:hAnsiTheme="minorEastAsia" w:cstheme="minorEastAsia"/>
          <w:color w:val="auto"/>
          <w:highlight w:val="none"/>
          <w:shd w:val="clear" w:color="auto" w:fill="FFFFFF"/>
        </w:rPr>
        <w:t>有欠缴记录的，视为</w:t>
      </w:r>
      <w:r>
        <w:rPr>
          <w:rStyle w:val="12"/>
          <w:rFonts w:hint="eastAsia" w:asciiTheme="minorEastAsia" w:hAnsiTheme="minorEastAsia" w:cstheme="minorEastAsia"/>
          <w:bCs/>
          <w:color w:val="auto"/>
          <w:highlight w:val="none"/>
          <w:shd w:val="clear" w:color="auto" w:fill="FFFFFF"/>
        </w:rPr>
        <w:t>未依法缴纳税收</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5、对于接受联合体形式的磋商且供应商是联合体的，则联合体各成员都应当提交本资格证明文件。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      （全称并加盖公章）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日  期：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rPr>
          <w:rFonts w:asciiTheme="minorEastAsia" w:hAnsiTheme="minorEastAsia" w:cstheme="minorEastAsia"/>
          <w:color w:val="auto"/>
          <w:sz w:val="24"/>
          <w:highlight w:val="none"/>
          <w:shd w:val="clear" w:color="auto" w:fill="FFFFFF"/>
        </w:rPr>
      </w:pPr>
      <w:r>
        <w:rPr>
          <w:rFonts w:hint="eastAsia" w:asciiTheme="minorEastAsia" w:hAnsiTheme="minorEastAsia" w:cstheme="minorEastAsia"/>
          <w:color w:val="auto"/>
          <w:sz w:val="24"/>
          <w:highlight w:val="none"/>
          <w:shd w:val="clear" w:color="auto" w:fill="FFFFFF"/>
        </w:rPr>
        <w:br w:type="page"/>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附件3-7       </w:t>
      </w:r>
      <w:r>
        <w:rPr>
          <w:rStyle w:val="12"/>
          <w:rFonts w:hint="eastAsia" w:asciiTheme="minorEastAsia" w:hAnsiTheme="minorEastAsia" w:cstheme="minorEastAsia"/>
          <w:bCs/>
          <w:color w:val="auto"/>
          <w:highlight w:val="none"/>
          <w:shd w:val="clear" w:color="auto" w:fill="FFFFFF"/>
        </w:rPr>
        <w:t>依法缴纳社会保障资金证明材料</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致：</w:t>
      </w:r>
      <w:r>
        <w:rPr>
          <w:rFonts w:hint="eastAsia" w:asciiTheme="minorEastAsia" w:hAnsiTheme="minorEastAsia" w:cstheme="minorEastAsia"/>
          <w:color w:val="auto"/>
          <w:highlight w:val="none"/>
          <w:u w:val="single"/>
          <w:shd w:val="clear" w:color="auto" w:fill="FFFFFF"/>
        </w:rPr>
        <w:t>     (采购人或采购代理机构)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1、依法缴纳社会保障资金的供应商</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）法人（包括企业、事业单位和社会团体）的</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现附上自</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日至</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）非法人（包括其他组织、自然人）的</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自</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日至</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2、依法不需要缴纳社会保障资金的供应商</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）现附上我方依法不需要缴纳社会保障资金证明材料复印件，上述证明材料真实有效，否则我方负全部责任。</w:t>
      </w:r>
    </w:p>
    <w:p>
      <w:pPr>
        <w:pStyle w:val="9"/>
        <w:widowControl/>
        <w:spacing w:beforeAutospacing="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Autospacing="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★注意：</w:t>
      </w:r>
    </w:p>
    <w:p>
      <w:pPr>
        <w:pStyle w:val="9"/>
        <w:widowControl/>
        <w:spacing w:beforeAutospacing="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1、请供应商根据实际情况填写，在相应的（）中打“√”，并按照本格式的要求提供相应证明材料的复印件。</w:t>
      </w:r>
    </w:p>
    <w:p>
      <w:pPr>
        <w:pStyle w:val="9"/>
        <w:widowControl/>
        <w:spacing w:beforeAutospacing="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2、供应商提供的社会保险凭据复印件应符合下列规定：</w:t>
      </w:r>
    </w:p>
    <w:p>
      <w:pPr>
        <w:pStyle w:val="9"/>
        <w:widowControl/>
        <w:spacing w:beforeAutospacing="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2.1首次响应文件递交截止时间前（不含截止时间的当月）已依法缴纳社会保障资金的投供应商，提供首次响应文件递交截止时间前六个月（不含截止时间的当月）中任一月份的社会保险凭据复印件。</w:t>
      </w:r>
    </w:p>
    <w:p>
      <w:pPr>
        <w:pStyle w:val="9"/>
        <w:widowControl/>
        <w:spacing w:beforeAutospacing="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2.2首次响应文件递交截止时间的当月成立且已依法缴纳社会保障资金的供应商，提供首次响应文件递交截止时间当月的社会保险凭据复印件。</w:t>
      </w:r>
    </w:p>
    <w:p>
      <w:pPr>
        <w:pStyle w:val="9"/>
        <w:widowControl/>
        <w:spacing w:beforeAutospacing="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2.3</w:t>
      </w:r>
      <w:r>
        <w:rPr>
          <w:rFonts w:hint="eastAsia" w:asciiTheme="minorEastAsia" w:hAnsiTheme="minorEastAsia" w:cstheme="minorEastAsia"/>
          <w:color w:val="auto"/>
          <w:highlight w:val="none"/>
          <w:shd w:val="clear" w:color="auto" w:fill="FFFFFF"/>
        </w:rPr>
        <w:t>首次响应文件递交截止时间的当月成立但因税务机关</w:t>
      </w:r>
      <w:r>
        <w:rPr>
          <w:rFonts w:hint="eastAsia" w:asciiTheme="minorEastAsia" w:hAnsiTheme="minorEastAsia" w:cstheme="minorEastAsia"/>
          <w:color w:val="auto"/>
          <w:sz w:val="21"/>
          <w:szCs w:val="21"/>
          <w:highlight w:val="none"/>
          <w:shd w:val="clear" w:color="auto" w:fill="FFFFFF"/>
        </w:rPr>
        <w:t>/社会保障资金管理机关原因而尚未依法缴纳社会保障资金的</w:t>
      </w:r>
      <w:r>
        <w:rPr>
          <w:rFonts w:hint="eastAsia" w:asciiTheme="minorEastAsia" w:hAnsiTheme="minorEastAsia" w:cstheme="minorEastAsia"/>
          <w:color w:val="auto"/>
          <w:highlight w:val="none"/>
          <w:shd w:val="clear" w:color="auto" w:fill="FFFFFF"/>
        </w:rPr>
        <w:t>供应商，提供依法缴纳社会保障资金承诺书原件（格式自拟），该承诺书视同社会保险凭据。</w:t>
      </w:r>
    </w:p>
    <w:p>
      <w:pPr>
        <w:pStyle w:val="9"/>
        <w:widowControl/>
        <w:spacing w:beforeAutospacing="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3、供应商提供的相应证明材料复印件均应符合：内容完整、清晰、整洁，并由供应商加盖其单位公章。</w:t>
      </w:r>
    </w:p>
    <w:p>
      <w:pPr>
        <w:pStyle w:val="9"/>
        <w:widowControl/>
        <w:spacing w:beforeAutospacing="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w:t>
      </w:r>
      <w:r>
        <w:rPr>
          <w:rStyle w:val="12"/>
          <w:rFonts w:hint="eastAsia" w:asciiTheme="minorEastAsia" w:hAnsiTheme="minorEastAsia" w:cstheme="minorEastAsia"/>
          <w:bCs/>
          <w:color w:val="auto"/>
          <w:highlight w:val="none"/>
          <w:shd w:val="clear" w:color="auto" w:fill="FFFFFF"/>
        </w:rPr>
        <w:t>依法缴纳社会保障资金证明材料</w:t>
      </w:r>
      <w:r>
        <w:rPr>
          <w:rFonts w:hint="eastAsia" w:asciiTheme="minorEastAsia" w:hAnsiTheme="minorEastAsia" w:cstheme="minorEastAsia"/>
          <w:color w:val="auto"/>
          <w:highlight w:val="none"/>
          <w:shd w:val="clear" w:color="auto" w:fill="FFFFFF"/>
        </w:rPr>
        <w:t>”有欠缴记录的，视为</w:t>
      </w:r>
      <w:r>
        <w:rPr>
          <w:rStyle w:val="12"/>
          <w:rFonts w:hint="eastAsia" w:asciiTheme="minorEastAsia" w:hAnsiTheme="minorEastAsia" w:cstheme="minorEastAsia"/>
          <w:bCs/>
          <w:color w:val="auto"/>
          <w:highlight w:val="none"/>
          <w:shd w:val="clear" w:color="auto" w:fill="FFFFFF"/>
        </w:rPr>
        <w:t>未依法缴纳社会保障资金</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5、对于接受联合体形式的磋商且供应商是联合体的，则联合体各成员都应当提交本资格证明文件。</w:t>
      </w:r>
    </w:p>
    <w:p>
      <w:pPr>
        <w:pStyle w:val="9"/>
        <w:widowControl/>
        <w:spacing w:beforeAutospacing="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Autospacing="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      （全称并加盖公章）              </w:t>
      </w:r>
    </w:p>
    <w:p>
      <w:pPr>
        <w:pStyle w:val="9"/>
        <w:widowControl/>
        <w:spacing w:beforeAutospacing="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日  期：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r>
        <w:rPr>
          <w:rFonts w:hint="eastAsia" w:asciiTheme="minorEastAsia" w:hAnsiTheme="minorEastAsia" w:cstheme="minorEastAsia"/>
          <w:color w:val="auto"/>
          <w:highlight w:val="none"/>
          <w:shd w:val="clear" w:color="auto" w:fill="FFFFFF"/>
        </w:rPr>
        <w:br w:type="textWrapping"/>
      </w:r>
    </w:p>
    <w:p>
      <w:pPr>
        <w:rPr>
          <w:rFonts w:asciiTheme="minorEastAsia" w:hAnsiTheme="minorEastAsia" w:cstheme="minorEastAsia"/>
          <w:color w:val="auto"/>
          <w:sz w:val="24"/>
          <w:highlight w:val="none"/>
          <w:shd w:val="clear" w:color="auto" w:fill="FFFFFF"/>
        </w:rPr>
      </w:pPr>
      <w:r>
        <w:rPr>
          <w:rFonts w:hint="eastAsia" w:asciiTheme="minorEastAsia" w:hAnsiTheme="minorEastAsia" w:cstheme="minorEastAsia"/>
          <w:color w:val="auto"/>
          <w:sz w:val="24"/>
          <w:highlight w:val="none"/>
          <w:shd w:val="clear" w:color="auto" w:fill="FFFFFF"/>
        </w:rPr>
        <w:br w:type="page"/>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附件3-8   </w:t>
      </w:r>
      <w:r>
        <w:rPr>
          <w:rStyle w:val="12"/>
          <w:rFonts w:hint="eastAsia" w:asciiTheme="minorEastAsia" w:hAnsiTheme="minorEastAsia" w:cstheme="minorEastAsia"/>
          <w:bCs/>
          <w:color w:val="auto"/>
          <w:highlight w:val="none"/>
          <w:shd w:val="clear" w:color="auto" w:fill="FFFFFF"/>
        </w:rPr>
        <w:t>具备履行合同所必需设备和专业技术能力证明材料</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声明函</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致：</w:t>
      </w:r>
      <w:r>
        <w:rPr>
          <w:rFonts w:hint="eastAsia" w:asciiTheme="minorEastAsia" w:hAnsiTheme="minorEastAsia" w:cstheme="minorEastAsia"/>
          <w:color w:val="auto"/>
          <w:highlight w:val="none"/>
          <w:u w:val="single"/>
          <w:shd w:val="clear" w:color="auto" w:fill="FFFFFF"/>
        </w:rPr>
        <w:t>     (采购人或采购代理机构)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我方具备履行合同所必需的设备和专业技术能力，并对本声明承诺的真实性负责，否则产生不利后果由我方承担责任。</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特此声明。</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★注意：</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1.磋商文件“供应商的资格”中特定资格条件如果没有特别规定，则由供应商在响应文件中按上述格式提供其具备履行合同所必需的设备和专业技术能力的声明即可，声明函应加盖供应商单位公章。</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3.对于接受联合体形式的磋商且供应商是联合体的，则联合体各成员都应当提交本资格证明文件。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     （全称并加盖公章）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日  期：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附件3-9 </w:t>
      </w:r>
      <w:r>
        <w:rPr>
          <w:rStyle w:val="12"/>
          <w:rFonts w:hint="eastAsia" w:asciiTheme="minorEastAsia" w:hAnsiTheme="minorEastAsia" w:cstheme="minorEastAsia"/>
          <w:bCs/>
          <w:color w:val="auto"/>
          <w:highlight w:val="none"/>
          <w:shd w:val="clear" w:color="auto" w:fill="FFFFFF"/>
        </w:rPr>
        <w:t>参加采购活动前三年内在经营活动中没有重大违法记录书面声明</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致：</w:t>
      </w:r>
      <w:r>
        <w:rPr>
          <w:rFonts w:hint="eastAsia" w:asciiTheme="minorEastAsia" w:hAnsiTheme="minorEastAsia" w:cstheme="minorEastAsia"/>
          <w:color w:val="auto"/>
          <w:highlight w:val="none"/>
          <w:u w:val="single"/>
          <w:shd w:val="clear" w:color="auto" w:fill="FFFFFF"/>
        </w:rPr>
        <w:t>     (采购人或采购代理机构)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参加采购活动前三年内，我方在经营活动中没有重大违法记录，</w:t>
      </w:r>
      <w:r>
        <w:rPr>
          <w:rFonts w:hint="eastAsia" w:asciiTheme="minorEastAsia" w:hAnsiTheme="minorEastAsia" w:cstheme="minorEastAsia"/>
          <w:color w:val="auto"/>
          <w:sz w:val="21"/>
          <w:szCs w:val="21"/>
          <w:highlight w:val="none"/>
          <w:shd w:val="clear" w:color="auto" w:fill="FFFFFF"/>
        </w:rPr>
        <w:t>也无行贿犯罪记录。</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特此声明。</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★注意：</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1、“重大违法记录”指供应商因违法经营受到刑事处罚或责令停产停业、吊销许可证或执照、较大数额罚款等行政处罚。</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2、请供应商根据实际情况进行声明，若声明不真实，视为提供虚假材料。</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3、对于接受联合体形式的磋商且供应商是联合体的，则联合体各成员都应当提交本资格证明文件。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       （全称并加盖公章）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日  期：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r>
        <w:rPr>
          <w:rFonts w:hint="eastAsia" w:asciiTheme="minorEastAsia" w:hAnsiTheme="minorEastAsia" w:cstheme="minorEastAsia"/>
          <w:color w:val="auto"/>
          <w:highlight w:val="none"/>
          <w:shd w:val="clear" w:color="auto" w:fill="FFFFFF"/>
        </w:rPr>
        <w:br w:type="textWrapping"/>
      </w:r>
    </w:p>
    <w:p>
      <w:pPr>
        <w:rPr>
          <w:rFonts w:asciiTheme="minorEastAsia" w:hAnsiTheme="minorEastAsia" w:cstheme="minorEastAsia"/>
          <w:color w:val="auto"/>
          <w:sz w:val="24"/>
          <w:highlight w:val="none"/>
          <w:shd w:val="clear" w:color="auto" w:fill="FFFFFF"/>
        </w:rPr>
      </w:pPr>
      <w:r>
        <w:rPr>
          <w:rFonts w:hint="eastAsia" w:asciiTheme="minorEastAsia" w:hAnsiTheme="minorEastAsia" w:cstheme="minorEastAsia"/>
          <w:color w:val="auto"/>
          <w:sz w:val="24"/>
          <w:highlight w:val="none"/>
          <w:shd w:val="clear" w:color="auto" w:fill="FFFFFF"/>
        </w:rPr>
        <w:br w:type="page"/>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xml:space="preserve">附件3-10              </w:t>
      </w:r>
      <w:r>
        <w:rPr>
          <w:rStyle w:val="12"/>
          <w:rFonts w:hint="eastAsia" w:asciiTheme="minorEastAsia" w:hAnsiTheme="minorEastAsia" w:cstheme="minorEastAsia"/>
          <w:bCs/>
          <w:color w:val="auto"/>
          <w:highlight w:val="none"/>
          <w:shd w:val="clear" w:color="auto" w:fill="FFFFFF"/>
        </w:rPr>
        <w:t>信用记录查询结果</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致：</w:t>
      </w:r>
      <w:r>
        <w:rPr>
          <w:rFonts w:hint="eastAsia" w:asciiTheme="minorEastAsia" w:hAnsiTheme="minorEastAsia" w:cstheme="minorEastAsia"/>
          <w:color w:val="auto"/>
          <w:highlight w:val="none"/>
          <w:u w:val="single"/>
          <w:shd w:val="clear" w:color="auto" w:fill="FFFFFF"/>
        </w:rPr>
        <w:t>     (采购人或采购代理机构)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现附上截至</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时我方通过“信用中国”网站（www.creditchina.gov.cn）获取的我方信用信息查询结果</w:t>
      </w:r>
      <w:r>
        <w:rPr>
          <w:rFonts w:hint="eastAsia" w:asciiTheme="minorEastAsia" w:hAnsiTheme="minorEastAsia" w:cstheme="minorEastAsia"/>
          <w:color w:val="auto"/>
          <w:highlight w:val="none"/>
          <w:u w:val="single"/>
          <w:shd w:val="clear" w:color="auto" w:fill="FFFFFF"/>
        </w:rPr>
        <w:t>（填写具体份数）</w:t>
      </w:r>
      <w:r>
        <w:rPr>
          <w:rFonts w:hint="eastAsia" w:asciiTheme="minorEastAsia" w:hAnsiTheme="minorEastAsia" w:cstheme="minorEastAsia"/>
          <w:color w:val="auto"/>
          <w:highlight w:val="none"/>
          <w:shd w:val="clear" w:color="auto" w:fill="FFFFFF"/>
        </w:rPr>
        <w:t>份、通过中国政府采购网（www.ccgp.gov.cn）获取的我方信用信息查询结果</w:t>
      </w:r>
      <w:r>
        <w:rPr>
          <w:rFonts w:hint="eastAsia" w:asciiTheme="minorEastAsia" w:hAnsiTheme="minorEastAsia" w:cstheme="minorEastAsia"/>
          <w:color w:val="auto"/>
          <w:highlight w:val="none"/>
          <w:u w:val="single"/>
          <w:shd w:val="clear" w:color="auto" w:fill="FFFFFF"/>
        </w:rPr>
        <w:t>（填写具体份数）</w:t>
      </w:r>
      <w:r>
        <w:rPr>
          <w:rFonts w:hint="eastAsia" w:asciiTheme="minorEastAsia" w:hAnsiTheme="minorEastAsia" w:cstheme="minorEastAsia"/>
          <w:color w:val="auto"/>
          <w:highlight w:val="none"/>
          <w:shd w:val="clear" w:color="auto" w:fill="FFFFFF"/>
        </w:rPr>
        <w:t>份，上述信用信息查询结果真实有效，否则我方负全部责任。</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★注意：</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1、</w:t>
      </w:r>
      <w:r>
        <w:rPr>
          <w:rFonts w:hint="eastAsia" w:asciiTheme="minorEastAsia" w:hAnsiTheme="minorEastAsia" w:cstheme="minorEastAsia"/>
          <w:color w:val="auto"/>
          <w:highlight w:val="none"/>
          <w:shd w:val="clear" w:color="auto" w:fill="FFFFFF"/>
        </w:rPr>
        <w:t>供应商应</w:t>
      </w:r>
      <w:r>
        <w:rPr>
          <w:rStyle w:val="12"/>
          <w:rFonts w:hint="eastAsia" w:asciiTheme="minorEastAsia" w:hAnsiTheme="minorEastAsia" w:cstheme="minorEastAsia"/>
          <w:bCs/>
          <w:color w:val="auto"/>
          <w:highlight w:val="none"/>
          <w:shd w:val="clear" w:color="auto" w:fill="FFFFFF"/>
        </w:rPr>
        <w:t>同时提供</w:t>
      </w:r>
      <w:r>
        <w:rPr>
          <w:rFonts w:hint="eastAsia" w:asciiTheme="minorEastAsia" w:hAnsiTheme="minorEastAsia" w:cstheme="minorEastAsia"/>
          <w:color w:val="auto"/>
          <w:highlight w:val="none"/>
          <w:shd w:val="clear" w:color="auto" w:fill="FFFFFF"/>
        </w:rPr>
        <w:t>在磋商文件要求的首次响应文件递交截止时点前通过上述2个网站获取的信用信息查询结果，信用信息查询结果应为从上述网站获取的查询结果原始页面的打印件或完整截图，</w:t>
      </w:r>
      <w:r>
        <w:rPr>
          <w:rStyle w:val="12"/>
          <w:rFonts w:hint="eastAsia" w:asciiTheme="minorEastAsia" w:hAnsiTheme="minorEastAsia" w:cstheme="minorEastAsia"/>
          <w:bCs/>
          <w:color w:val="auto"/>
          <w:highlight w:val="none"/>
          <w:shd w:val="clear" w:color="auto" w:fill="FFFFFF"/>
        </w:rPr>
        <w:t>否则其响应文件将被否决。</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2、若本项目接受联合体响应磋商且供应商为联合体，则联合体各成员均应</w:t>
      </w:r>
      <w:r>
        <w:rPr>
          <w:rStyle w:val="12"/>
          <w:rFonts w:hint="eastAsia" w:asciiTheme="minorEastAsia" w:hAnsiTheme="minorEastAsia" w:cstheme="minorEastAsia"/>
          <w:bCs/>
          <w:color w:val="auto"/>
          <w:highlight w:val="none"/>
          <w:shd w:val="clear" w:color="auto" w:fill="FFFFFF"/>
        </w:rPr>
        <w:t>同时提供</w:t>
      </w:r>
      <w:r>
        <w:rPr>
          <w:rFonts w:hint="eastAsia" w:asciiTheme="minorEastAsia" w:hAnsiTheme="minorEastAsia" w:cstheme="minorEastAsia"/>
          <w:color w:val="auto"/>
          <w:highlight w:val="none"/>
          <w:shd w:val="clear" w:color="auto" w:fill="FFFFFF"/>
        </w:rPr>
        <w:t>在磋商文件要求的首次响应文件截止时点前通过上述2个网站获取的联合体各方的信用信息查询结果，信用信息查询结果应为从上述网站获取的查询结果原始页面的完整截图或打印件，否则其响应文件将被否决。</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3、联合体成员存在不良信用记录的，视同联合体存在不良信用记录，</w:t>
      </w:r>
      <w:r>
        <w:rPr>
          <w:rStyle w:val="12"/>
          <w:rFonts w:hint="eastAsia" w:asciiTheme="minorEastAsia" w:hAnsiTheme="minorEastAsia" w:cstheme="minorEastAsia"/>
          <w:bCs/>
          <w:color w:val="auto"/>
          <w:highlight w:val="none"/>
          <w:shd w:val="clear" w:color="auto" w:fill="FFFFFF"/>
        </w:rPr>
        <w:t>其响应文件将被否决。</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※除上述规定外，信用记录的其他有关规定（包括但不限于：信用信息的查询渠道及截止时点、查询记录和证据留存的具体方式、使用规则等内容）详见磋商文件第一章。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     （全称并加盖公章）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日  期：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附件3-11   </w:t>
      </w:r>
      <w:r>
        <w:rPr>
          <w:rStyle w:val="12"/>
          <w:rFonts w:hint="eastAsia" w:asciiTheme="minorEastAsia" w:hAnsiTheme="minorEastAsia" w:cstheme="minorEastAsia"/>
          <w:bCs/>
          <w:color w:val="auto"/>
          <w:highlight w:val="none"/>
          <w:shd w:val="clear" w:color="auto" w:fill="FFFFFF"/>
        </w:rPr>
        <w:t>检察机关行贿犯罪档案查询结果告知函（如果需要）</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1.检察机关行贿犯罪档案查询结果告知函（以下简称：“告知函”）由报价人向住所地或业务发生地检察院申请查询，具体以检察院出具的为准。</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2.采购人在磋商文件中约定是否需要提供“告知函”。</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★磋商文件有要求提交“告知函”时注意：</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1、报价人未提供行贿犯罪档案查询结果或查询结果有行贿犯罪记录的，</w:t>
      </w:r>
      <w:r>
        <w:rPr>
          <w:rStyle w:val="12"/>
          <w:rFonts w:hint="eastAsia" w:asciiTheme="minorEastAsia" w:hAnsiTheme="minorEastAsia" w:cstheme="minorEastAsia"/>
          <w:bCs/>
          <w:color w:val="auto"/>
          <w:highlight w:val="none"/>
          <w:shd w:val="clear" w:color="auto" w:fill="FFFFFF"/>
        </w:rPr>
        <w:t>则报价人的响应文件将被否决</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2、告知函应在有效期内，</w:t>
      </w:r>
      <w:r>
        <w:rPr>
          <w:rStyle w:val="12"/>
          <w:rFonts w:hint="eastAsia" w:asciiTheme="minorEastAsia" w:hAnsiTheme="minorEastAsia" w:cstheme="minorEastAsia"/>
          <w:bCs/>
          <w:color w:val="auto"/>
          <w:highlight w:val="none"/>
          <w:shd w:val="clear" w:color="auto" w:fill="FFFFFF"/>
        </w:rPr>
        <w:t>否则其响应文件将被否决</w:t>
      </w:r>
      <w:r>
        <w:rPr>
          <w:rFonts w:hint="eastAsia" w:asciiTheme="minorEastAsia" w:hAnsiTheme="minorEastAsia" w:cstheme="minorEastAsia"/>
          <w:color w:val="auto"/>
          <w:highlight w:val="none"/>
          <w:shd w:val="clear" w:color="auto" w:fill="FFFFFF"/>
        </w:rPr>
        <w:t>。有效期内的告知函复印件，无论内容中是否注明“复印件无效”，均视同有效。</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3、若从检察机关指定网站下载打印或截图告知函，则告知函应为从前述指定网站获取的查询结果原始页面的打印件或完整截图，</w:t>
      </w:r>
      <w:r>
        <w:rPr>
          <w:rStyle w:val="12"/>
          <w:rFonts w:hint="eastAsia" w:asciiTheme="minorEastAsia" w:hAnsiTheme="minorEastAsia" w:cstheme="minorEastAsia"/>
          <w:bCs/>
          <w:color w:val="auto"/>
          <w:highlight w:val="none"/>
          <w:shd w:val="clear" w:color="auto" w:fill="FFFFFF"/>
        </w:rPr>
        <w:t>否则其响应文件将被否决</w:t>
      </w: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4、若告知函未注明“复印件无效”，报价人可提供原件或复印件。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5、对于接受联合体形式的磋商且报价人是联合体的，则联合体各成员都应当提交本资格证明文件。</w:t>
      </w:r>
    </w:p>
    <w:p>
      <w:pPr>
        <w:pStyle w:val="9"/>
        <w:widowControl/>
        <w:spacing w:beforeAutospacing="0" w:after="15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6、无法获取有效期内检察机关行贿犯罪档案查询结果告知函的，应在《参加采购活动前三年内在经营活动中没有重大违法记录书面声明》中对近三年无行贿犯罪记录进行声明。</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附件3-12       </w:t>
      </w:r>
      <w:r>
        <w:rPr>
          <w:rStyle w:val="12"/>
          <w:rFonts w:hint="eastAsia" w:asciiTheme="minorEastAsia" w:hAnsiTheme="minorEastAsia" w:cstheme="minorEastAsia"/>
          <w:bCs/>
          <w:color w:val="auto"/>
          <w:highlight w:val="none"/>
          <w:shd w:val="clear" w:color="auto" w:fill="FFFFFF"/>
        </w:rPr>
        <w:t>  联合体协议</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（接受联合体的项目使用）</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致：</w:t>
      </w:r>
      <w:r>
        <w:rPr>
          <w:rFonts w:hint="eastAsia" w:asciiTheme="minorEastAsia" w:hAnsiTheme="minorEastAsia" w:cstheme="minorEastAsia"/>
          <w:color w:val="auto"/>
          <w:highlight w:val="none"/>
          <w:u w:val="single"/>
          <w:shd w:val="clear" w:color="auto" w:fill="FFFFFF"/>
        </w:rPr>
        <w:t>     (采购人或采购代理机构)    </w:t>
      </w: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兹有（</w:t>
      </w:r>
      <w:r>
        <w:rPr>
          <w:rFonts w:hint="eastAsia" w:asciiTheme="minorEastAsia" w:hAnsiTheme="minorEastAsia" w:cstheme="minorEastAsia"/>
          <w:color w:val="auto"/>
          <w:highlight w:val="none"/>
          <w:u w:val="single"/>
          <w:shd w:val="clear" w:color="auto" w:fill="FFFFFF"/>
        </w:rPr>
        <w:t>填写“联合体中各方的全称”，各方的全称之间请用“、”分割</w:t>
      </w:r>
      <w:r>
        <w:rPr>
          <w:rFonts w:hint="eastAsia" w:asciiTheme="minorEastAsia" w:hAnsiTheme="minorEastAsia" w:cstheme="minorEastAsia"/>
          <w:color w:val="auto"/>
          <w:highlight w:val="none"/>
          <w:shd w:val="clear" w:color="auto" w:fill="FFFFFF"/>
        </w:rPr>
        <w:t>）自愿组成联合体，共同参加（填写</w:t>
      </w:r>
      <w:r>
        <w:rPr>
          <w:rFonts w:hint="eastAsia" w:asciiTheme="minorEastAsia" w:hAnsiTheme="minorEastAsia" w:cstheme="minorEastAsia"/>
          <w:color w:val="auto"/>
          <w:highlight w:val="none"/>
          <w:u w:val="single"/>
          <w:shd w:val="clear" w:color="auto" w:fill="FFFFFF"/>
        </w:rPr>
        <w:t>  “项目名称”      </w:t>
      </w:r>
      <w:r>
        <w:rPr>
          <w:rFonts w:hint="eastAsia" w:asciiTheme="minorEastAsia" w:hAnsiTheme="minorEastAsia" w:cstheme="minorEastAsia"/>
          <w:color w:val="auto"/>
          <w:highlight w:val="none"/>
          <w:shd w:val="clear" w:color="auto" w:fill="FFFFFF"/>
        </w:rPr>
        <w:t>） 项目（项目编号：</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）的响应磋商。现就联合体参加本项目响应磋商的有关事宜达成下列协议：</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一、联合体各方应承担的工作和义务具体如下：</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1联合体牵头方单位名称： </w:t>
      </w:r>
      <w:r>
        <w:rPr>
          <w:rFonts w:hint="eastAsia" w:asciiTheme="minorEastAsia" w:hAnsiTheme="minorEastAsia" w:cstheme="minorEastAsia"/>
          <w:color w:val="auto"/>
          <w:highlight w:val="none"/>
          <w:u w:val="single"/>
          <w:shd w:val="clear" w:color="auto" w:fill="FFFFFF"/>
        </w:rPr>
        <w:t> （填写“工作及义务的具体内容”）  </w:t>
      </w: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2、联合体成员方单位名称：  </w:t>
      </w:r>
    </w:p>
    <w:p>
      <w:pPr>
        <w:pStyle w:val="9"/>
        <w:widowControl/>
        <w:spacing w:before="75" w:beforeAutospacing="0" w:after="75" w:afterAutospacing="0" w:line="360" w:lineRule="auto"/>
        <w:ind w:left="-180" w:right="-180" w:firstLine="4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2.1（成员一的全称）：</w:t>
      </w:r>
      <w:r>
        <w:rPr>
          <w:rFonts w:hint="eastAsia" w:asciiTheme="minorEastAsia" w:hAnsiTheme="minorEastAsia" w:cstheme="minorEastAsia"/>
          <w:color w:val="auto"/>
          <w:highlight w:val="none"/>
          <w:u w:val="single"/>
          <w:shd w:val="clear" w:color="auto" w:fill="FFFFFF"/>
        </w:rPr>
        <w:t> （填写“工作及义务的具体内容”）        </w:t>
      </w:r>
      <w:r>
        <w:rPr>
          <w:rFonts w:hint="eastAsia" w:asciiTheme="minorEastAsia" w:hAnsiTheme="minorEastAsia" w:cstheme="minorEastAsia"/>
          <w:color w:val="auto"/>
          <w:highlight w:val="none"/>
          <w:shd w:val="clear" w:color="auto" w:fill="FFFFFF"/>
        </w:rPr>
        <w:t>；  </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二、联合体各方约定由（</w:t>
      </w:r>
      <w:r>
        <w:rPr>
          <w:rFonts w:hint="eastAsia" w:asciiTheme="minorEastAsia" w:hAnsiTheme="minorEastAsia" w:cstheme="minorEastAsia"/>
          <w:color w:val="auto"/>
          <w:highlight w:val="none"/>
          <w:u w:val="single"/>
          <w:shd w:val="clear" w:color="auto" w:fill="FFFFFF"/>
        </w:rPr>
        <w:t>填写“牵头方的全称”</w:t>
      </w:r>
      <w:r>
        <w:rPr>
          <w:rFonts w:hint="eastAsia" w:asciiTheme="minorEastAsia" w:hAnsiTheme="minorEastAsia" w:cstheme="minorEastAsia"/>
          <w:color w:val="auto"/>
          <w:highlight w:val="none"/>
          <w:shd w:val="clear" w:color="auto" w:fill="FFFFFF"/>
        </w:rPr>
        <w:t>）代表联合体办理参加本项目响应磋商的有关事宜（包括但不限于：派出供应商代表、提交响应文件及参加磋商、澄清等工作），在此过程中，供应商代表签署的一切文件和处理结果，联合体各方均予以认可并对此承担责任。</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三、联合体各方约定由（填写</w:t>
      </w:r>
      <w:r>
        <w:rPr>
          <w:rFonts w:hint="eastAsia" w:asciiTheme="minorEastAsia" w:hAnsiTheme="minorEastAsia" w:cstheme="minorEastAsia"/>
          <w:color w:val="auto"/>
          <w:highlight w:val="none"/>
          <w:u w:val="single"/>
          <w:shd w:val="clear" w:color="auto" w:fill="FFFFFF"/>
        </w:rPr>
        <w:t>填写“牵头方的全称”</w:t>
      </w:r>
      <w:r>
        <w:rPr>
          <w:rFonts w:hint="eastAsia" w:asciiTheme="minorEastAsia" w:hAnsiTheme="minorEastAsia" w:cstheme="minorEastAsia"/>
          <w:color w:val="auto"/>
          <w:highlight w:val="none"/>
          <w:shd w:val="clear" w:color="auto" w:fill="FFFFFF"/>
        </w:rPr>
        <w:t>）代表联合体办理磋商保证金事宜。</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四、若成交，牵头方将代表联合体与采购人就合同签订事宜进行协商；若协商一致，则联合体各方将共同与采购人签订政府采购合同，并就政府采购合同约定的事项对采购人承担连带责任。</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五、本协议自签署之日起生效，政府采购合同履行完毕后自动失效。</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六、本协议一式（填写具体份数）份，联合体各方各执一份，响应文件中提交一份。</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（以下无正文）</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牵头方：</w:t>
      </w:r>
      <w:r>
        <w:rPr>
          <w:rFonts w:hint="eastAsia" w:asciiTheme="minorEastAsia" w:hAnsiTheme="minorEastAsia" w:cstheme="minorEastAsia"/>
          <w:color w:val="auto"/>
          <w:highlight w:val="none"/>
          <w:u w:val="single"/>
          <w:shd w:val="clear" w:color="auto" w:fill="FFFFFF"/>
        </w:rPr>
        <w:t>（全称并加盖单位公章）</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（签字或盖章）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成员一：</w:t>
      </w:r>
      <w:r>
        <w:rPr>
          <w:rFonts w:hint="eastAsia" w:asciiTheme="minorEastAsia" w:hAnsiTheme="minorEastAsia" w:cstheme="minorEastAsia"/>
          <w:color w:val="auto"/>
          <w:highlight w:val="none"/>
          <w:u w:val="single"/>
          <w:shd w:val="clear" w:color="auto" w:fill="FFFFFF"/>
        </w:rPr>
        <w:t>（全称并加盖成员一的单位公章）</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（签字或盖章）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成员**：</w:t>
      </w:r>
      <w:r>
        <w:rPr>
          <w:rFonts w:hint="eastAsia" w:asciiTheme="minorEastAsia" w:hAnsiTheme="minorEastAsia" w:cstheme="minorEastAsia"/>
          <w:color w:val="auto"/>
          <w:highlight w:val="none"/>
          <w:u w:val="single"/>
          <w:shd w:val="clear" w:color="auto" w:fill="FFFFFF"/>
        </w:rPr>
        <w:t>（全称并加盖成员**的单位公章）</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（签字或盖章）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签署日期：</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★注意：</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1、若磋商文件规定接受联合体形式且供应商为联合体的，则供应商应提供本协议；否则无须提供。</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2、本协议中的供应商代表如果不是竞争性磋商须知中定义的“单位负责人”，则还必须提供“单位负责人授权书”。</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3、若磋商文件规定接受联合体形式且供应商为联合体的，纸质响应文件正本中的本协议应为原件。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附件3-13          </w:t>
      </w:r>
      <w:r>
        <w:rPr>
          <w:rStyle w:val="12"/>
          <w:rFonts w:hint="eastAsia" w:asciiTheme="minorEastAsia" w:hAnsiTheme="minorEastAsia" w:cstheme="minorEastAsia"/>
          <w:bCs/>
          <w:color w:val="auto"/>
          <w:highlight w:val="none"/>
          <w:shd w:val="clear" w:color="auto" w:fill="FFFFFF"/>
        </w:rPr>
        <w:t>其它资格证明文件</w:t>
      </w:r>
      <w:r>
        <w:rPr>
          <w:rStyle w:val="12"/>
          <w:rFonts w:hint="eastAsia" w:asciiTheme="minorEastAsia" w:hAnsiTheme="minorEastAsia" w:cstheme="minorEastAsia"/>
          <w:bCs/>
          <w:color w:val="auto"/>
          <w:highlight w:val="none"/>
          <w:shd w:val="clear" w:color="auto" w:fill="FFFFFF"/>
        </w:rPr>
        <w:br w:type="textWrapping"/>
      </w:r>
      <w:r>
        <w:rPr>
          <w:rStyle w:val="12"/>
          <w:rFonts w:hint="eastAsia" w:asciiTheme="minorEastAsia" w:hAnsiTheme="minorEastAsia" w:cstheme="minorEastAsia"/>
          <w:bCs/>
          <w:color w:val="auto"/>
          <w:highlight w:val="none"/>
          <w:shd w:val="clear" w:color="auto" w:fill="FFFFFF"/>
        </w:rPr>
        <w:br w:type="textWrapping"/>
      </w:r>
      <w:r>
        <w:rPr>
          <w:rStyle w:val="12"/>
          <w:rFonts w:hint="eastAsia" w:asciiTheme="minorEastAsia" w:hAnsiTheme="minorEastAsia" w:cstheme="minorEastAsia"/>
          <w:bCs/>
          <w:color w:val="auto"/>
          <w:highlight w:val="none"/>
          <w:shd w:val="clear" w:color="auto" w:fill="FFFFFF"/>
        </w:rPr>
        <w:t>                   （如果有的话）</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说明：1、采购人或采购代理机构可以根据项目的特点和需要，在磋商文件“供应商的资格”中特定资格条件，对其它资格证明文件进行具体规定，供应商应按照磋商文件要求，在此项下提供相关证明材料，并加盖供应商单位公章。</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2、若磋商文件规定接受联合体形式且供应商为联合体的，涉及联合体成员的其它资格证明文件在此处提供相关证明材料，并加盖供应商单位公章。</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      （全称并加盖公章）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日  期：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r>
        <w:rPr>
          <w:rFonts w:hint="eastAsia" w:asciiTheme="minorEastAsia" w:hAnsiTheme="minorEastAsia" w:cstheme="minorEastAsia"/>
          <w:color w:val="auto"/>
          <w:highlight w:val="none"/>
          <w:shd w:val="clear" w:color="auto" w:fill="FFFFFF"/>
        </w:rPr>
        <w:br w:type="textWrapping"/>
      </w:r>
    </w:p>
    <w:p>
      <w:pPr>
        <w:rPr>
          <w:rFonts w:asciiTheme="minorEastAsia" w:hAnsiTheme="minorEastAsia" w:cstheme="minorEastAsia"/>
          <w:color w:val="auto"/>
          <w:sz w:val="24"/>
          <w:highlight w:val="none"/>
          <w:shd w:val="clear" w:color="auto" w:fill="FFFFFF"/>
        </w:rPr>
      </w:pPr>
      <w:r>
        <w:rPr>
          <w:rFonts w:hint="eastAsia" w:asciiTheme="minorEastAsia" w:hAnsiTheme="minorEastAsia" w:cstheme="minorEastAsia"/>
          <w:color w:val="auto"/>
          <w:sz w:val="24"/>
          <w:highlight w:val="none"/>
          <w:shd w:val="clear" w:color="auto" w:fill="FFFFFF"/>
        </w:rPr>
        <w:br w:type="page"/>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附件4            </w:t>
      </w:r>
      <w:r>
        <w:rPr>
          <w:rStyle w:val="12"/>
          <w:rFonts w:hint="eastAsia" w:asciiTheme="minorEastAsia" w:hAnsiTheme="minorEastAsia" w:cstheme="minorEastAsia"/>
          <w:bCs/>
          <w:color w:val="auto"/>
          <w:highlight w:val="none"/>
          <w:shd w:val="clear" w:color="auto" w:fill="FFFFFF"/>
        </w:rPr>
        <w:t>磋商保证金凭证</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336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编制说明</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1、</w:t>
      </w:r>
      <w:r>
        <w:rPr>
          <w:rFonts w:hint="eastAsia" w:asciiTheme="minorEastAsia" w:hAnsiTheme="minorEastAsia" w:cstheme="minorEastAsia"/>
          <w:color w:val="auto"/>
          <w:highlight w:val="none"/>
          <w:shd w:val="clear" w:color="auto" w:fill="FFFFFF"/>
        </w:rPr>
        <w:t>在此项下提交的“</w:t>
      </w:r>
      <w:r>
        <w:rPr>
          <w:rStyle w:val="12"/>
          <w:rFonts w:hint="eastAsia" w:asciiTheme="minorEastAsia" w:hAnsiTheme="minorEastAsia" w:cstheme="minorEastAsia"/>
          <w:bCs/>
          <w:color w:val="auto"/>
          <w:highlight w:val="none"/>
          <w:shd w:val="clear" w:color="auto" w:fill="FFFFFF"/>
        </w:rPr>
        <w:t>磋商保证金</w:t>
      </w:r>
      <w:r>
        <w:rPr>
          <w:rFonts w:hint="eastAsia" w:asciiTheme="minorEastAsia" w:hAnsiTheme="minorEastAsia" w:cstheme="minorEastAsia"/>
          <w:color w:val="auto"/>
          <w:highlight w:val="none"/>
          <w:shd w:val="clear" w:color="auto" w:fill="FFFFFF"/>
        </w:rPr>
        <w:t>”材料可使用转账凭证复印件或从福建省政府采购网上公开信息系统中下载的有关原始页面的打印件。</w:t>
      </w:r>
    </w:p>
    <w:p>
      <w:pPr>
        <w:pStyle w:val="9"/>
        <w:widowControl/>
        <w:spacing w:before="75" w:beforeAutospacing="0" w:after="24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2、磋商保证金是否已提交按照磋商文件规定执行。</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r>
        <w:rPr>
          <w:rFonts w:hint="eastAsia" w:asciiTheme="minorEastAsia" w:hAnsiTheme="minorEastAsia" w:cstheme="minorEastAsia"/>
          <w:color w:val="auto"/>
          <w:highlight w:val="none"/>
          <w:shd w:val="clear" w:color="auto" w:fill="FFFFFF"/>
        </w:rPr>
        <w:br w:type="textWrapping"/>
      </w:r>
    </w:p>
    <w:p>
      <w:pPr>
        <w:rPr>
          <w:rFonts w:asciiTheme="minorEastAsia" w:hAnsiTheme="minorEastAsia" w:cstheme="minorEastAsia"/>
          <w:color w:val="auto"/>
          <w:sz w:val="24"/>
          <w:highlight w:val="none"/>
          <w:shd w:val="clear" w:color="auto" w:fill="FFFFFF"/>
        </w:rPr>
      </w:pPr>
      <w:r>
        <w:rPr>
          <w:rFonts w:hint="eastAsia" w:asciiTheme="minorEastAsia" w:hAnsiTheme="minorEastAsia" w:cstheme="minorEastAsia"/>
          <w:color w:val="auto"/>
          <w:sz w:val="24"/>
          <w:highlight w:val="none"/>
          <w:shd w:val="clear" w:color="auto" w:fill="FFFFFF"/>
        </w:rPr>
        <w:br w:type="page"/>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附件5-1  </w:t>
      </w:r>
      <w:r>
        <w:rPr>
          <w:rStyle w:val="12"/>
          <w:rFonts w:hint="eastAsia" w:asciiTheme="minorEastAsia" w:hAnsiTheme="minorEastAsia" w:cstheme="minorEastAsia"/>
          <w:bCs/>
          <w:color w:val="auto"/>
          <w:highlight w:val="none"/>
          <w:shd w:val="clear" w:color="auto" w:fill="FFFFFF"/>
        </w:rPr>
        <w:t>    技术和服务要求响应表</w:t>
      </w: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 （全称加盖单位公章）</w:t>
      </w:r>
      <w:r>
        <w:rPr>
          <w:rFonts w:hint="eastAsia" w:asciiTheme="minorEastAsia" w:hAnsiTheme="minorEastAsia" w:cstheme="minorEastAsia"/>
          <w:color w:val="auto"/>
          <w:highlight w:val="none"/>
          <w:shd w:val="clear" w:color="auto" w:fill="FFFFFF"/>
        </w:rPr>
        <w:t>  项目编号∶</w:t>
      </w:r>
      <w:r>
        <w:rPr>
          <w:rFonts w:hint="eastAsia" w:asciiTheme="minorEastAsia" w:hAnsiTheme="minorEastAsia" w:cstheme="minorEastAsia"/>
          <w:color w:val="auto"/>
          <w:highlight w:val="none"/>
          <w:u w:val="single"/>
          <w:shd w:val="clear" w:color="auto" w:fill="FFFFFF"/>
        </w:rPr>
        <w:t>       </w:t>
      </w:r>
    </w:p>
    <w:tbl>
      <w:tblPr>
        <w:tblStyle w:val="10"/>
        <w:tblW w:w="7785"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691"/>
        <w:gridCol w:w="1413"/>
        <w:gridCol w:w="2375"/>
        <w:gridCol w:w="2134"/>
        <w:gridCol w:w="11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45" w:hRule="atLeast"/>
        </w:trPr>
        <w:tc>
          <w:tcPr>
            <w:tcW w:w="69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合同包</w:t>
            </w:r>
          </w:p>
        </w:tc>
        <w:tc>
          <w:tcPr>
            <w:tcW w:w="1413"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章节条目号</w:t>
            </w:r>
          </w:p>
        </w:tc>
        <w:tc>
          <w:tcPr>
            <w:tcW w:w="23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竞争性磋商文件规定的技术和服务要求</w:t>
            </w:r>
          </w:p>
        </w:tc>
        <w:tc>
          <w:tcPr>
            <w:tcW w:w="2134"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响应文件响应承诺</w:t>
            </w:r>
          </w:p>
        </w:tc>
        <w:tc>
          <w:tcPr>
            <w:tcW w:w="1172"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bl>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sz w:val="21"/>
          <w:szCs w:val="21"/>
          <w:highlight w:val="none"/>
          <w:shd w:val="clear" w:color="auto" w:fill="FFFFFF"/>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sz w:val="21"/>
          <w:szCs w:val="21"/>
          <w:highlight w:val="none"/>
          <w:shd w:val="clear" w:color="auto" w:fill="FFFFFF"/>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供应商代表签字： _________________</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附件5-2      </w:t>
      </w:r>
      <w:r>
        <w:rPr>
          <w:rStyle w:val="12"/>
          <w:rFonts w:hint="eastAsia" w:asciiTheme="minorEastAsia" w:hAnsiTheme="minorEastAsia" w:cstheme="minorEastAsia"/>
          <w:bCs/>
          <w:color w:val="auto"/>
          <w:highlight w:val="none"/>
          <w:shd w:val="clear" w:color="auto" w:fill="FFFFFF"/>
        </w:rPr>
        <w:t> 商务条件和其它事项响应表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 （全称加盖单位公章）</w:t>
      </w:r>
      <w:r>
        <w:rPr>
          <w:rFonts w:hint="eastAsia" w:asciiTheme="minorEastAsia" w:hAnsiTheme="minorEastAsia" w:cstheme="minorEastAsia"/>
          <w:color w:val="auto"/>
          <w:highlight w:val="none"/>
          <w:shd w:val="clear" w:color="auto" w:fill="FFFFFF"/>
        </w:rPr>
        <w:t>  项目编号∶</w:t>
      </w:r>
      <w:r>
        <w:rPr>
          <w:rFonts w:hint="eastAsia" w:asciiTheme="minorEastAsia" w:hAnsiTheme="minorEastAsia" w:cstheme="minorEastAsia"/>
          <w:color w:val="auto"/>
          <w:highlight w:val="none"/>
          <w:u w:val="single"/>
          <w:shd w:val="clear" w:color="auto" w:fill="FFFFFF"/>
        </w:rPr>
        <w:t>       </w:t>
      </w:r>
    </w:p>
    <w:tbl>
      <w:tblPr>
        <w:tblStyle w:val="10"/>
        <w:tblW w:w="7785"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691"/>
        <w:gridCol w:w="1413"/>
        <w:gridCol w:w="2375"/>
        <w:gridCol w:w="2134"/>
        <w:gridCol w:w="11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45" w:hRule="atLeast"/>
        </w:trPr>
        <w:tc>
          <w:tcPr>
            <w:tcW w:w="691"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合同包</w:t>
            </w:r>
          </w:p>
        </w:tc>
        <w:tc>
          <w:tcPr>
            <w:tcW w:w="1413"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章节条目号</w:t>
            </w:r>
          </w:p>
        </w:tc>
        <w:tc>
          <w:tcPr>
            <w:tcW w:w="23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竞争性磋商文件规定的商务条件要求</w:t>
            </w:r>
          </w:p>
        </w:tc>
        <w:tc>
          <w:tcPr>
            <w:tcW w:w="2134"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响应文件响应承诺</w:t>
            </w:r>
          </w:p>
        </w:tc>
        <w:tc>
          <w:tcPr>
            <w:tcW w:w="1172"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691"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41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3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213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17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bl>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sz w:val="21"/>
          <w:szCs w:val="21"/>
          <w:highlight w:val="none"/>
          <w:shd w:val="clear" w:color="auto" w:fill="FFFFFF"/>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供应商代表签字： _________________</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附件6    </w:t>
      </w:r>
      <w:r>
        <w:rPr>
          <w:rStyle w:val="12"/>
          <w:rFonts w:hint="eastAsia" w:asciiTheme="minorEastAsia" w:hAnsiTheme="minorEastAsia" w:cstheme="minorEastAsia"/>
          <w:bCs/>
          <w:color w:val="auto"/>
          <w:highlight w:val="none"/>
          <w:shd w:val="clear" w:color="auto" w:fill="FFFFFF"/>
        </w:rPr>
        <w:t>  相关技术、商务、服务响应承诺及资料</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说明：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1.采购人或采购代理机构可以根据项目的特点和需要，在磋商文件中对供应商需要提供的相关技术、商务、服务响应承诺及资料进行具体规定或附表格式，供应商应按照磋商文件要求提供相关承诺及材料，并加盖供应商单位公章。</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2.如果没有特别要求的，供应商根据磋商文件的要求以及特点，提供相关技术、商务、服务响应承诺及资料，格式自拟。</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     （全称并加盖公章）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日  期：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r>
        <w:rPr>
          <w:rFonts w:hint="eastAsia" w:asciiTheme="minorEastAsia" w:hAnsiTheme="minorEastAsia" w:cstheme="minorEastAsia"/>
          <w:color w:val="auto"/>
          <w:highlight w:val="none"/>
          <w:shd w:val="clear" w:color="auto" w:fill="FFFFFF"/>
        </w:rPr>
        <w:br w:type="textWrapping"/>
      </w: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附件7     </w:t>
      </w:r>
      <w:r>
        <w:rPr>
          <w:rStyle w:val="12"/>
          <w:rFonts w:hint="eastAsia" w:asciiTheme="minorEastAsia" w:hAnsiTheme="minorEastAsia" w:cstheme="minorEastAsia"/>
          <w:bCs/>
          <w:color w:val="auto"/>
          <w:highlight w:val="none"/>
          <w:shd w:val="clear" w:color="auto" w:fill="FFFFFF"/>
        </w:rPr>
        <w:t>供应商提交符合政府采购政策的证明材料</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附件7-1-1        </w:t>
      </w:r>
      <w:r>
        <w:rPr>
          <w:rStyle w:val="12"/>
          <w:rFonts w:hint="eastAsia" w:asciiTheme="minorEastAsia" w:hAnsiTheme="minorEastAsia" w:cstheme="minorEastAsia"/>
          <w:bCs/>
          <w:color w:val="auto"/>
          <w:highlight w:val="none"/>
          <w:shd w:val="clear" w:color="auto" w:fill="FFFFFF"/>
        </w:rPr>
        <w:t>中小企业声明函（如果有的话）</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firstLine="2880"/>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中小企业声明函（货物）</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     </w:t>
      </w:r>
      <w:r>
        <w:rPr>
          <w:rFonts w:hint="eastAsia" w:asciiTheme="minorEastAsia" w:hAnsiTheme="minorEastAsia" w:cstheme="minorEastAsia"/>
          <w:color w:val="auto"/>
          <w:sz w:val="21"/>
          <w:szCs w:val="21"/>
          <w:highlight w:val="none"/>
          <w:shd w:val="clear" w:color="auto" w:fill="FFFFFF"/>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      1.  （标的名称） ，属于（采购文件中明确的所属行业）行业；制造商为（企业名称），从业人员  人，营业收入为  万元，资产总额为  万元</w:t>
      </w:r>
      <w:r>
        <w:rPr>
          <w:rFonts w:hint="eastAsia" w:asciiTheme="minorEastAsia" w:hAnsiTheme="minorEastAsia" w:cstheme="minorEastAsia"/>
          <w:color w:val="auto"/>
          <w:sz w:val="21"/>
          <w:szCs w:val="21"/>
          <w:highlight w:val="none"/>
          <w:shd w:val="clear" w:color="auto" w:fill="FFFFFF"/>
          <w:vertAlign w:val="superscript"/>
        </w:rPr>
        <w:t>1</w:t>
      </w:r>
      <w:r>
        <w:rPr>
          <w:rFonts w:hint="eastAsia" w:asciiTheme="minorEastAsia" w:hAnsiTheme="minorEastAsia" w:cstheme="minorEastAsia"/>
          <w:color w:val="auto"/>
          <w:sz w:val="21"/>
          <w:szCs w:val="21"/>
          <w:highlight w:val="none"/>
          <w:shd w:val="clear" w:color="auto" w:fill="FFFFFF"/>
        </w:rPr>
        <w:t>，属于（中型企业、小型企业、微型企业）；</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     2.  （标的名称） ， 属 于 （采购文件中明确的所属行业 ）行业；制造商为（企业名称），从业人员  人，营业收入为  万元，资产总额为  万元，属于（中型企业、小型企业、微型企业）；</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  </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     以上企业，不属于大企业的分支机构，不存在控股股东为大企业的情形，也不存在与大企业的负责人为同一人的情形。</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    本企业对上述声明内容的真实性负责。如有虚假，将依法承担相应责任。</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                                                                                 企业名称（盖章）：        </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                           日期：</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    1从业人员、营业收入、资产总额填报上一年度数据，无上一年度数据的新成立企业可不填报。</w:t>
      </w:r>
      <w:r>
        <w:rPr>
          <w:rFonts w:hint="eastAsia" w:asciiTheme="minorEastAsia" w:hAnsiTheme="minorEastAsia" w:cstheme="minorEastAsia"/>
          <w:color w:val="auto"/>
          <w:highlight w:val="none"/>
          <w:shd w:val="clear" w:color="auto" w:fill="FFFFFF"/>
        </w:rPr>
        <w:br w:type="textWrapping"/>
      </w:r>
      <w:r>
        <w:rPr>
          <w:rFonts w:hint="eastAsia" w:asciiTheme="minorEastAsia" w:hAnsiTheme="minorEastAsia" w:cstheme="minorEastAsia"/>
          <w:color w:val="auto"/>
          <w:highlight w:val="none"/>
          <w:shd w:val="clear" w:color="auto" w:fill="FFFFFF"/>
        </w:rPr>
        <w:t> </w:t>
      </w:r>
      <w:r>
        <w:rPr>
          <w:rFonts w:hint="eastAsia" w:asciiTheme="minorEastAsia" w:hAnsiTheme="minorEastAsia" w:cstheme="minorEastAsia"/>
          <w:color w:val="auto"/>
          <w:sz w:val="21"/>
          <w:szCs w:val="21"/>
          <w:highlight w:val="none"/>
          <w:shd w:val="clear" w:color="auto" w:fill="FFFFFF"/>
        </w:rPr>
        <w:t>中小企业声明函（工程、服务）</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    本公司（联合体）郑重声明，根据《政府采购促进中小企业发展管理办法》（财库﹝2020﹞46 号）的规定，本公司（联合体）参加</w:t>
      </w:r>
      <w:r>
        <w:rPr>
          <w:rFonts w:hint="eastAsia" w:asciiTheme="minorEastAsia" w:hAnsiTheme="minorEastAsia" w:cstheme="minorEastAsia"/>
          <w:color w:val="auto"/>
          <w:sz w:val="21"/>
          <w:szCs w:val="21"/>
          <w:highlight w:val="none"/>
          <w:u w:val="single"/>
          <w:shd w:val="clear" w:color="auto" w:fill="FFFFFF"/>
        </w:rPr>
        <w:t>（单位名称）</w:t>
      </w:r>
      <w:r>
        <w:rPr>
          <w:rFonts w:hint="eastAsia" w:asciiTheme="minorEastAsia" w:hAnsiTheme="minorEastAsia" w:cstheme="minorEastAsia"/>
          <w:color w:val="auto"/>
          <w:sz w:val="21"/>
          <w:szCs w:val="21"/>
          <w:highlight w:val="none"/>
          <w:shd w:val="clear" w:color="auto" w:fill="FFFFFF"/>
        </w:rPr>
        <w:t>的</w:t>
      </w:r>
      <w:r>
        <w:rPr>
          <w:rFonts w:hint="eastAsia" w:asciiTheme="minorEastAsia" w:hAnsiTheme="minorEastAsia" w:cstheme="minorEastAsia"/>
          <w:color w:val="auto"/>
          <w:sz w:val="21"/>
          <w:szCs w:val="21"/>
          <w:highlight w:val="none"/>
          <w:u w:val="single"/>
          <w:shd w:val="clear" w:color="auto" w:fill="FFFFFF"/>
        </w:rPr>
        <w:t>（项目名称）</w:t>
      </w:r>
      <w:r>
        <w:rPr>
          <w:rFonts w:hint="eastAsia" w:asciiTheme="minorEastAsia" w:hAnsiTheme="minorEastAsia" w:cstheme="minorEastAsia"/>
          <w:color w:val="auto"/>
          <w:sz w:val="21"/>
          <w:szCs w:val="21"/>
          <w:highlight w:val="none"/>
          <w:shd w:val="clear" w:color="auto"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        1. （标的名称），属于（采购文件中明确的所属行业）；承建（承接）企业为（企业名称），从业人员  </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人，营业收入为  万元，资产总额为  万元</w:t>
      </w:r>
      <w:r>
        <w:rPr>
          <w:rFonts w:hint="eastAsia" w:asciiTheme="minorEastAsia" w:hAnsiTheme="minorEastAsia" w:cstheme="minorEastAsia"/>
          <w:color w:val="auto"/>
          <w:sz w:val="21"/>
          <w:szCs w:val="21"/>
          <w:highlight w:val="none"/>
          <w:shd w:val="clear" w:color="auto" w:fill="FFFFFF"/>
          <w:vertAlign w:val="superscript"/>
        </w:rPr>
        <w:t>1</w:t>
      </w:r>
      <w:r>
        <w:rPr>
          <w:rFonts w:hint="eastAsia" w:asciiTheme="minorEastAsia" w:hAnsiTheme="minorEastAsia" w:cstheme="minorEastAsia"/>
          <w:color w:val="auto"/>
          <w:sz w:val="21"/>
          <w:szCs w:val="21"/>
          <w:highlight w:val="none"/>
          <w:shd w:val="clear" w:color="auto" w:fill="FFFFFF"/>
        </w:rPr>
        <w:t>，属于（中型企业、小型企业、微型企业）；</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        2. （标的名称），属于（采购文件中明确的所属行业）；承建（承接）企业为（企业名称），从业人员  人，营业收入为  万元，资产总额为  万元，属于（中型企业、小型企业、微型企业）；</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      以上企业，不属于大企业的分支机构，不存在控股股东为大企业的情形，也不存在与大企业的负责人为同一人的情形。</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     本企业对上述声明内容的真实性负责。如有虚假，将依法承担相应责任。</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                                                                                 企业名称（盖章）：        </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                            日期：</w:t>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br w:type="textWrapping"/>
      </w:r>
      <w:r>
        <w:rPr>
          <w:rFonts w:hint="eastAsia" w:asciiTheme="minorEastAsia" w:hAnsiTheme="minorEastAsia" w:cstheme="minorEastAsia"/>
          <w:color w:val="auto"/>
          <w:sz w:val="21"/>
          <w:szCs w:val="21"/>
          <w:highlight w:val="none"/>
          <w:shd w:val="clear" w:color="auto" w:fill="FFFFFF"/>
        </w:rPr>
        <w:t>     1从业人员、营业收入、资产总额填报上一年度数据，无上一年度数据的新成立企业可不填报。</w:t>
      </w:r>
    </w:p>
    <w:p>
      <w:pPr>
        <w:pStyle w:val="9"/>
        <w:widowControl/>
        <w:spacing w:beforeAutospacing="0" w:after="15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 </w:t>
      </w:r>
    </w:p>
    <w:p>
      <w:pPr>
        <w:pStyle w:val="9"/>
        <w:widowControl/>
        <w:spacing w:beforeAutospacing="0" w:after="150"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附件7-1-2</w:t>
      </w:r>
    </w:p>
    <w:p>
      <w:pPr>
        <w:pStyle w:val="9"/>
        <w:widowControl/>
        <w:spacing w:before="75" w:beforeAutospacing="0" w:after="75" w:afterAutospacing="0" w:line="360" w:lineRule="auto"/>
        <w:ind w:left="-180" w:right="-180" w:firstLine="480"/>
        <w:jc w:val="both"/>
        <w:rPr>
          <w:rFonts w:asciiTheme="minorEastAsia" w:hAnsiTheme="minorEastAsia" w:cstheme="minorEastAsia"/>
          <w:color w:val="auto"/>
          <w:highlight w:val="none"/>
        </w:rPr>
      </w:pP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残疾人福利性单位声明函（如果有的话）</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Style w:val="12"/>
          <w:rFonts w:hint="eastAsia" w:asciiTheme="minorEastAsia" w:hAnsiTheme="minorEastAsia" w:cstheme="minorEastAsia"/>
          <w:bCs/>
          <w:color w:val="auto"/>
          <w:highlight w:val="none"/>
          <w:shd w:val="clear" w:color="auto" w:fill="FFFFFF"/>
        </w:rPr>
        <w:t> </w:t>
      </w:r>
    </w:p>
    <w:p>
      <w:pPr>
        <w:pStyle w:val="9"/>
        <w:widowControl/>
        <w:spacing w:before="75" w:beforeAutospacing="0" w:after="75" w:afterAutospacing="0" w:line="360" w:lineRule="auto"/>
        <w:ind w:left="-180" w:right="-180" w:firstLine="42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本供应商郑重声明，根据《财政部 民政部 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Theme="minorEastAsia" w:hAnsiTheme="minorEastAsia" w:cstheme="minorEastAsia"/>
          <w:color w:val="auto"/>
          <w:highlight w:val="none"/>
          <w:u w:val="single"/>
          <w:shd w:val="clear" w:color="auto" w:fill="FFFFFF"/>
        </w:rPr>
        <w:t>（填写“项目名称”）</w:t>
      </w:r>
      <w:r>
        <w:rPr>
          <w:rFonts w:hint="eastAsia" w:asciiTheme="minorEastAsia" w:hAnsiTheme="minorEastAsia" w:cstheme="minorEastAsia"/>
          <w:color w:val="auto"/>
          <w:highlight w:val="none"/>
          <w:shd w:val="clear" w:color="auto" w:fill="FFFFFF"/>
        </w:rPr>
        <w:t>项目采购活动：</w:t>
      </w:r>
    </w:p>
    <w:p>
      <w:pPr>
        <w:pStyle w:val="9"/>
        <w:widowControl/>
        <w:spacing w:before="75" w:beforeAutospacing="0" w:after="75" w:afterAutospacing="0" w:line="360" w:lineRule="auto"/>
        <w:ind w:left="-180" w:right="-180" w:firstLine="42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r>
        <w:rPr>
          <w:rFonts w:hint="eastAsia" w:asciiTheme="minorEastAsia" w:hAnsiTheme="minorEastAsia" w:cstheme="minorEastAsia"/>
          <w:color w:val="auto"/>
          <w:sz w:val="21"/>
          <w:szCs w:val="21"/>
          <w:highlight w:val="none"/>
          <w:shd w:val="clear" w:color="auto" w:fill="FFFFFF"/>
        </w:rPr>
        <w:t>提供本供应商制造的</w:t>
      </w:r>
      <w:r>
        <w:rPr>
          <w:rFonts w:hint="eastAsia" w:asciiTheme="minorEastAsia" w:hAnsiTheme="minorEastAsia" w:cstheme="minorEastAsia"/>
          <w:color w:val="auto"/>
          <w:sz w:val="21"/>
          <w:szCs w:val="21"/>
          <w:highlight w:val="none"/>
          <w:u w:val="single"/>
          <w:shd w:val="clear" w:color="auto" w:fill="FFFFFF"/>
        </w:rPr>
        <w:t>（填写“所投合同包、品目号”）</w:t>
      </w:r>
      <w:r>
        <w:rPr>
          <w:rFonts w:hint="eastAsia" w:asciiTheme="minorEastAsia" w:hAnsiTheme="minorEastAsia" w:cstheme="minorEastAsia"/>
          <w:color w:val="auto"/>
          <w:sz w:val="21"/>
          <w:szCs w:val="21"/>
          <w:highlight w:val="none"/>
          <w:shd w:val="clear" w:color="auto" w:fill="FFFFFF"/>
        </w:rPr>
        <w:t>货物，或提供其他残疾人福利性单位制造的</w:t>
      </w:r>
      <w:r>
        <w:rPr>
          <w:rFonts w:hint="eastAsia" w:asciiTheme="minorEastAsia" w:hAnsiTheme="minorEastAsia" w:cstheme="minorEastAsia"/>
          <w:color w:val="auto"/>
          <w:sz w:val="21"/>
          <w:szCs w:val="21"/>
          <w:highlight w:val="none"/>
          <w:u w:val="single"/>
          <w:shd w:val="clear" w:color="auto" w:fill="FFFFFF"/>
        </w:rPr>
        <w:t>（填写“所投合同包、品目号”）</w:t>
      </w:r>
      <w:r>
        <w:rPr>
          <w:rFonts w:hint="eastAsia" w:asciiTheme="minorEastAsia" w:hAnsiTheme="minorEastAsia" w:cstheme="minorEastAsia"/>
          <w:color w:val="auto"/>
          <w:sz w:val="21"/>
          <w:szCs w:val="21"/>
          <w:highlight w:val="none"/>
          <w:shd w:val="clear" w:color="auto" w:fill="FFFFFF"/>
        </w:rPr>
        <w:t>货物（不包括使用非残疾人福利性单位注册商标的货物）。（说明：只有部分货物由残疾人福利企业制造的，在该货物后标</w:t>
      </w:r>
      <w:r>
        <w:rPr>
          <w:rFonts w:hint="eastAsia" w:asciiTheme="minorEastAsia" w:hAnsiTheme="minorEastAsia" w:cstheme="minorEastAsia"/>
          <w:color w:val="auto"/>
          <w:sz w:val="19"/>
          <w:szCs w:val="19"/>
          <w:highlight w:val="none"/>
          <w:shd w:val="clear" w:color="auto" w:fill="FFFFFF"/>
        </w:rPr>
        <w:t>★</w:t>
      </w:r>
      <w:r>
        <w:rPr>
          <w:rFonts w:hint="eastAsia" w:asciiTheme="minorEastAsia" w:hAnsiTheme="minorEastAsia" w:cstheme="minorEastAsia"/>
          <w:color w:val="auto"/>
          <w:sz w:val="21"/>
          <w:szCs w:val="21"/>
          <w:highlight w:val="none"/>
          <w:shd w:val="clear" w:color="auto" w:fill="FFFFFF"/>
        </w:rPr>
        <w:t>）</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 ）由本供应商承建的</w:t>
      </w:r>
      <w:r>
        <w:rPr>
          <w:rFonts w:hint="eastAsia" w:asciiTheme="minorEastAsia" w:hAnsiTheme="minorEastAsia" w:cstheme="minorEastAsia"/>
          <w:color w:val="auto"/>
          <w:sz w:val="21"/>
          <w:szCs w:val="21"/>
          <w:highlight w:val="none"/>
          <w:u w:val="single"/>
          <w:shd w:val="clear" w:color="auto" w:fill="FFFFFF"/>
        </w:rPr>
        <w:t>（填写“所投合同包、品目号”）</w:t>
      </w:r>
      <w:r>
        <w:rPr>
          <w:rFonts w:hint="eastAsia" w:asciiTheme="minorEastAsia" w:hAnsiTheme="minorEastAsia" w:cstheme="minorEastAsia"/>
          <w:color w:val="auto"/>
          <w:sz w:val="21"/>
          <w:szCs w:val="21"/>
          <w:highlight w:val="none"/>
          <w:shd w:val="clear" w:color="auto" w:fill="FFFFFF"/>
        </w:rPr>
        <w:t>工程</w:t>
      </w:r>
    </w:p>
    <w:p>
      <w:pPr>
        <w:pStyle w:val="9"/>
        <w:widowControl/>
        <w:spacing w:before="75" w:beforeAutospacing="0" w:after="75" w:afterAutospacing="0" w:line="360" w:lineRule="auto"/>
        <w:ind w:left="-180" w:right="-180" w:firstLine="42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 ）由本供应商承接的</w:t>
      </w:r>
      <w:r>
        <w:rPr>
          <w:rFonts w:hint="eastAsia" w:asciiTheme="minorEastAsia" w:hAnsiTheme="minorEastAsia" w:cstheme="minorEastAsia"/>
          <w:color w:val="auto"/>
          <w:sz w:val="21"/>
          <w:szCs w:val="21"/>
          <w:highlight w:val="none"/>
          <w:u w:val="single"/>
          <w:shd w:val="clear" w:color="auto" w:fill="FFFFFF"/>
        </w:rPr>
        <w:t>（填写“所投合同包、品目号”）</w:t>
      </w:r>
      <w:r>
        <w:rPr>
          <w:rFonts w:hint="eastAsia" w:asciiTheme="minorEastAsia" w:hAnsiTheme="minorEastAsia" w:cstheme="minorEastAsia"/>
          <w:color w:val="auto"/>
          <w:sz w:val="21"/>
          <w:szCs w:val="21"/>
          <w:highlight w:val="none"/>
          <w:shd w:val="clear" w:color="auto" w:fill="FFFFFF"/>
        </w:rPr>
        <w:t>服务；</w:t>
      </w:r>
    </w:p>
    <w:p>
      <w:pPr>
        <w:pStyle w:val="9"/>
        <w:widowControl/>
        <w:spacing w:before="75" w:beforeAutospacing="0" w:after="75" w:afterAutospacing="0" w:line="360" w:lineRule="auto"/>
        <w:ind w:left="-180" w:right="-180" w:firstLine="42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本供应商对上述声明的真实性负责。如有虚假，将依法承担相应责任。</w:t>
      </w:r>
    </w:p>
    <w:p>
      <w:pPr>
        <w:pStyle w:val="9"/>
        <w:widowControl/>
        <w:spacing w:before="75" w:beforeAutospacing="0" w:after="75" w:afterAutospacing="0" w:line="360" w:lineRule="auto"/>
        <w:ind w:left="-180" w:right="-180" w:firstLine="42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    （全称并加盖公章）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日  期：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备注：（1）若供应商不符合残疾人福利性单位，不用提供本声明函，否则视为提供虚假材料。供应商在提交最后报价前，如果已向磋商小组提交上述声明函，视同为供应商符合残疾人福利性单位，享受价格扣除的优惠政策。</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（2）请供应商按照实际情况编制填写本声明函，并在相应的（）中打“√”。</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（3）纸质响应文件正本中的本声明函（若有）应为原件。</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（4）若《残疾人福利性单位声明函》内容不真实，视为提供虚假材料。</w:t>
      </w:r>
    </w:p>
    <w:p>
      <w:pPr>
        <w:pStyle w:val="9"/>
        <w:widowControl/>
        <w:spacing w:before="75" w:beforeAutospacing="0" w:after="75" w:afterAutospacing="0" w:line="360" w:lineRule="auto"/>
        <w:ind w:left="-180" w:right="-180"/>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附件7-2</w:t>
      </w:r>
      <w:r>
        <w:rPr>
          <w:rStyle w:val="12"/>
          <w:rFonts w:hint="eastAsia" w:asciiTheme="minorEastAsia" w:hAnsiTheme="minorEastAsia" w:cstheme="minorEastAsia"/>
          <w:bCs/>
          <w:color w:val="auto"/>
          <w:highlight w:val="none"/>
          <w:shd w:val="clear" w:color="auto" w:fill="FFFFFF"/>
        </w:rPr>
        <w:t>优先类节能产品、环境标志产品价格扣除证明材料（如果有的话）</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tbl>
      <w:tblPr>
        <w:tblStyle w:val="10"/>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产品名称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最后报价单价</w:t>
            </w:r>
          </w:p>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最后报价总价</w:t>
            </w:r>
          </w:p>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Theme="minorEastAsia" w:hAnsiTheme="minorEastAsia" w:cstheme="minorEastAsia"/>
                <w:color w:val="auto"/>
                <w:sz w:val="24"/>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360" w:lineRule="auto"/>
              <w:jc w:val="left"/>
              <w:rPr>
                <w:rFonts w:asciiTheme="minorEastAsia" w:hAnsiTheme="minorEastAsia" w:cstheme="minorEastAsia"/>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a.本合同包内属于节能、环境标志产品的合计最后报价总金额：      ；</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b.本合同包最后报价总价：</w:t>
            </w:r>
            <w:r>
              <w:rPr>
                <w:rFonts w:hint="eastAsia" w:asciiTheme="minorEastAsia" w:hAnsiTheme="minorEastAsia" w:cstheme="minorEastAsia"/>
                <w:color w:val="auto"/>
                <w:sz w:val="21"/>
                <w:szCs w:val="21"/>
                <w:highlight w:val="none"/>
                <w:u w:val="single"/>
              </w:rPr>
              <w:t>            </w:t>
            </w:r>
            <w:r>
              <w:rPr>
                <w:rFonts w:hint="eastAsia" w:asciiTheme="minorEastAsia" w:hAnsiTheme="minorEastAsia" w:cstheme="minorEastAsia"/>
                <w:color w:val="auto"/>
                <w:sz w:val="21"/>
                <w:szCs w:val="21"/>
                <w:highlight w:val="none"/>
              </w:rPr>
              <w:t>；</w:t>
            </w:r>
          </w:p>
          <w:p>
            <w:pPr>
              <w:pStyle w:val="9"/>
              <w:widowControl/>
              <w:spacing w:beforeAutospacing="0" w:afterAutospacing="0" w:line="360" w:lineRule="auto"/>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rPr>
              <w:t>c.本合同包内属于节能、环境标志产品的合计最后报价总金额占本合同包最后报价总价的比例（以%列示）：</w:t>
            </w:r>
            <w:r>
              <w:rPr>
                <w:rFonts w:hint="eastAsia" w:asciiTheme="minorEastAsia" w:hAnsiTheme="minorEastAsia" w:cstheme="minorEastAsia"/>
                <w:color w:val="auto"/>
                <w:sz w:val="21"/>
                <w:szCs w:val="21"/>
                <w:highlight w:val="none"/>
                <w:u w:val="single"/>
              </w:rPr>
              <w:t>           </w:t>
            </w:r>
            <w:r>
              <w:rPr>
                <w:rFonts w:hint="eastAsia" w:asciiTheme="minorEastAsia" w:hAnsiTheme="minorEastAsia" w:cstheme="minorEastAsia"/>
                <w:color w:val="auto"/>
                <w:sz w:val="21"/>
                <w:szCs w:val="21"/>
                <w:highlight w:val="none"/>
              </w:rPr>
              <w:t>。</w:t>
            </w:r>
          </w:p>
        </w:tc>
      </w:tr>
    </w:tbl>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sz w:val="21"/>
          <w:szCs w:val="21"/>
          <w:highlight w:val="none"/>
          <w:shd w:val="clear" w:color="auto" w:fill="FFFFFF"/>
        </w:rPr>
        <w:t>★注意：</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供应商提供的产品属于《节能产品政策采购清单》，应提供产品所在最新一期《节能产品政府采购清单》所在页复印件，并划线注明对应的产品，以利磋商小组审阅。未按要求提供证明资料并划线注明的，磋商小组将不予认定，不享受价格扣除的优惠政策。</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供应商提供的产品属于《环境标志产品政府采购清单》，应提供产品所在最新一期《环境标志产品政府采购清单》所在页复印件，并划线注明对应的产品，以利磋商小组审阅。未按要求提供证明资料并划线注明的，磋商小组将不予认定，不享受价格扣除的优惠政策。</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3、具体统计、计算：</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3.1若同一合同包内的单个或多个货物取得或同时取得节能、环境标志产品等两项或多项认证的，均按照单个货物对应一项认证的原则统计、计算1次。</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3.2计算结果若除不尽，可四舍五入保留到小数点后两位。</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3.3供应商应按照磋商文件上表要求认真统计、计算，否则磋商小组可不予认定。</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3.4若无节能、环境标志产品，不填写本表，否则，视为提供虚假材料。</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3.5强制类节能产品不享受价格扣除。</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4、本表以合同包为单位，不同合同包请分别填写；同一合同包请按照顺序分别填写，以方便磋商小组审阅。供应商在提交最后报价前，如果已向磋商小组提交上表内容并附相应证明资料，视同为供应商的产品属于节能、环境标志产品，享受价格扣除的优惠政策。</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5、纸质响应文件正本中的本表（若有）应为原件。</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日  期：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shd w:val="clear" w:color="auto" w:fill="FFFFFF"/>
        </w:rPr>
      </w:pPr>
      <w:r>
        <w:rPr>
          <w:rFonts w:hint="eastAsia" w:asciiTheme="minorEastAsia" w:hAnsiTheme="minorEastAsia" w:cstheme="minorEastAsia"/>
          <w:color w:val="auto"/>
          <w:highlight w:val="none"/>
          <w:shd w:val="clear" w:color="auto" w:fill="FFFFFF"/>
        </w:rPr>
        <w:br w:type="textWrapping"/>
      </w:r>
    </w:p>
    <w:p>
      <w:pPr>
        <w:rPr>
          <w:rFonts w:asciiTheme="minorEastAsia" w:hAnsiTheme="minorEastAsia" w:cstheme="minorEastAsia"/>
          <w:color w:val="auto"/>
          <w:sz w:val="24"/>
          <w:highlight w:val="none"/>
          <w:shd w:val="clear" w:color="auto" w:fill="FFFFFF"/>
        </w:rPr>
      </w:pPr>
      <w:r>
        <w:rPr>
          <w:rFonts w:hint="eastAsia" w:asciiTheme="minorEastAsia" w:hAnsiTheme="minorEastAsia" w:cstheme="minorEastAsia"/>
          <w:color w:val="auto"/>
          <w:sz w:val="24"/>
          <w:highlight w:val="none"/>
          <w:shd w:val="clear" w:color="auto" w:fill="FFFFFF"/>
        </w:rPr>
        <w:br w:type="page"/>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附件8       </w:t>
      </w:r>
      <w:r>
        <w:rPr>
          <w:rStyle w:val="12"/>
          <w:rFonts w:hint="eastAsia" w:asciiTheme="minorEastAsia" w:hAnsiTheme="minorEastAsia" w:cstheme="minorEastAsia"/>
          <w:bCs/>
          <w:color w:val="auto"/>
          <w:highlight w:val="none"/>
          <w:shd w:val="clear" w:color="auto" w:fill="FFFFFF"/>
        </w:rPr>
        <w:t>要求作为响应文件组成部分的其他内容（若有）</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说明：</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1、采购人或采购代理机构可以根据项目的特点和需要，在磋商文件中对要求作为响应文件组成部分的其他内容进行具体规定或附表格式，供应商应按照磋商文件要求提供相关承诺及材料，并加盖供应商单位公章。</w:t>
      </w:r>
    </w:p>
    <w:p>
      <w:pPr>
        <w:pStyle w:val="9"/>
        <w:widowControl/>
        <w:spacing w:before="75" w:beforeAutospacing="0" w:after="75" w:afterAutospacing="0" w:line="360" w:lineRule="auto"/>
        <w:ind w:left="-180" w:right="-180" w:firstLine="4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2、供应商根据自身实际情况编写有关资料包括如供应商单位简介、竞争性磋商文件要求提供或供应商自已认为体现自身优势，需要补充说明的其它资料，格式自拟。</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7F7F7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7F7F7F"/>
        </w:rPr>
        <w:t>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供应商代表：</w:t>
      </w:r>
      <w:r>
        <w:rPr>
          <w:rFonts w:hint="eastAsia" w:asciiTheme="minorEastAsia" w:hAnsiTheme="minorEastAsia" w:cstheme="minorEastAsia"/>
          <w:color w:val="auto"/>
          <w:highlight w:val="none"/>
          <w:u w:val="single"/>
          <w:shd w:val="clear" w:color="auto" w:fill="FFFFFF"/>
        </w:rPr>
        <w:t>             （签字） </w:t>
      </w:r>
    </w:p>
    <w:p>
      <w:pPr>
        <w:pStyle w:val="9"/>
        <w:widowControl/>
        <w:spacing w:before="75" w:beforeAutospacing="0" w:after="75" w:afterAutospacing="0" w:line="360" w:lineRule="auto"/>
        <w:ind w:left="-180" w:right="-180"/>
        <w:jc w:val="both"/>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供应商名称：</w:t>
      </w:r>
      <w:r>
        <w:rPr>
          <w:rFonts w:hint="eastAsia" w:asciiTheme="minorEastAsia" w:hAnsiTheme="minorEastAsia" w:cstheme="minorEastAsia"/>
          <w:color w:val="auto"/>
          <w:highlight w:val="none"/>
          <w:u w:val="single"/>
          <w:shd w:val="clear" w:color="auto" w:fill="FFFFFF"/>
        </w:rPr>
        <w:t>    （全称并加盖公章）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日  期：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年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月 </w:t>
      </w:r>
      <w:r>
        <w:rPr>
          <w:rFonts w:hint="eastAsia" w:asciiTheme="minorEastAsia" w:hAnsiTheme="minorEastAsia" w:cstheme="minorEastAsia"/>
          <w:color w:val="auto"/>
          <w:highlight w:val="none"/>
          <w:u w:val="single"/>
          <w:shd w:val="clear" w:color="auto" w:fill="FFFFFF"/>
        </w:rPr>
        <w:t>   </w:t>
      </w:r>
      <w:r>
        <w:rPr>
          <w:rFonts w:hint="eastAsia" w:asciiTheme="minorEastAsia" w:hAnsiTheme="minorEastAsia" w:cstheme="minorEastAsia"/>
          <w:color w:val="auto"/>
          <w:highlight w:val="none"/>
          <w:shd w:val="clear" w:color="auto" w:fill="FFFFFF"/>
        </w:rPr>
        <w:t>日</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p>
    <w:p>
      <w:pPr>
        <w:pStyle w:val="9"/>
        <w:widowControl/>
        <w:spacing w:before="75" w:beforeAutospacing="0" w:after="75" w:afterAutospacing="0" w:line="360" w:lineRule="auto"/>
        <w:ind w:left="-180" w:right="-180"/>
        <w:rPr>
          <w:rFonts w:asciiTheme="minorEastAsia" w:hAnsiTheme="minorEastAsia" w:cstheme="minorEastAsia"/>
          <w:color w:val="auto"/>
          <w:highlight w:val="none"/>
        </w:rPr>
      </w:pPr>
      <w:r>
        <w:rPr>
          <w:rFonts w:hint="eastAsia" w:asciiTheme="minorEastAsia" w:hAnsiTheme="minorEastAsia" w:cstheme="minorEastAsia"/>
          <w:color w:val="auto"/>
          <w:highlight w:val="none"/>
          <w:shd w:val="clear" w:color="auto" w:fill="FFFFFF"/>
        </w:rPr>
        <w:t> </w:t>
      </w:r>
    </w:p>
    <w:p>
      <w:pPr>
        <w:pStyle w:val="4"/>
        <w:widowControl/>
        <w:spacing w:before="300" w:beforeAutospacing="0" w:after="150" w:afterAutospacing="0" w:line="360" w:lineRule="auto"/>
        <w:ind w:left="-180" w:right="-180"/>
        <w:rPr>
          <w:rFonts w:hint="default" w:asciiTheme="minorEastAsia" w:hAnsiTheme="minorEastAsia" w:eastAsiaTheme="minorEastAsia" w:cstheme="minorEastAsia"/>
          <w:b w:val="0"/>
          <w:bCs w:val="0"/>
          <w:color w:val="auto"/>
          <w:sz w:val="33"/>
          <w:szCs w:val="33"/>
          <w:highlight w:val="none"/>
        </w:rPr>
      </w:pPr>
      <w:r>
        <w:rPr>
          <w:rFonts w:asciiTheme="minorEastAsia" w:hAnsiTheme="minorEastAsia" w:eastAsiaTheme="minorEastAsia" w:cstheme="minorEastAsia"/>
          <w:b w:val="0"/>
          <w:bCs w:val="0"/>
          <w:color w:val="auto"/>
          <w:sz w:val="33"/>
          <w:szCs w:val="33"/>
          <w:highlight w:val="none"/>
          <w:shd w:val="clear" w:color="auto" w:fill="FFFFFF"/>
        </w:rPr>
        <w:t>采购文件相关附件</w:t>
      </w:r>
    </w:p>
    <w:p>
      <w:pPr>
        <w:pStyle w:val="9"/>
        <w:widowControl/>
        <w:spacing w:before="75" w:beforeAutospacing="0" w:after="75" w:afterAutospacing="0" w:line="360" w:lineRule="auto"/>
        <w:ind w:left="-180" w:right="-180"/>
        <w:rPr>
          <w:rFonts w:asciiTheme="minorEastAsia" w:hAnsiTheme="minorEastAsia" w:cstheme="minorEastAsia"/>
          <w:color w:val="auto"/>
          <w:sz w:val="19"/>
          <w:szCs w:val="19"/>
          <w:highlight w:val="none"/>
        </w:rPr>
      </w:pPr>
      <w:r>
        <w:rPr>
          <w:rFonts w:hint="eastAsia" w:asciiTheme="minorEastAsia" w:hAnsiTheme="minorEastAsia" w:cstheme="minorEastAsia"/>
          <w:color w:val="auto"/>
          <w:highlight w:val="none"/>
          <w:shd w:val="clear" w:color="auto" w:fill="FFFFFF"/>
        </w:rPr>
        <w:t> </w:t>
      </w:r>
    </w:p>
    <w:p>
      <w:pPr>
        <w:spacing w:line="360" w:lineRule="auto"/>
        <w:rPr>
          <w:rFonts w:asciiTheme="minorEastAsia" w:hAnsiTheme="minorEastAsia" w:cstheme="minorEastAsia"/>
          <w:color w:val="auto"/>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85"/>
    <w:rsid w:val="000A24C3"/>
    <w:rsid w:val="001B00FD"/>
    <w:rsid w:val="00232793"/>
    <w:rsid w:val="00410D68"/>
    <w:rsid w:val="00415CE3"/>
    <w:rsid w:val="00441BF7"/>
    <w:rsid w:val="00467111"/>
    <w:rsid w:val="004C332E"/>
    <w:rsid w:val="004E1A2E"/>
    <w:rsid w:val="0052509B"/>
    <w:rsid w:val="005615F2"/>
    <w:rsid w:val="005D5CD6"/>
    <w:rsid w:val="0060083A"/>
    <w:rsid w:val="006906D5"/>
    <w:rsid w:val="006B05DC"/>
    <w:rsid w:val="0070512B"/>
    <w:rsid w:val="007E1E6C"/>
    <w:rsid w:val="00896DB2"/>
    <w:rsid w:val="008B6485"/>
    <w:rsid w:val="009B0B5F"/>
    <w:rsid w:val="009C2804"/>
    <w:rsid w:val="00A50F00"/>
    <w:rsid w:val="00AD7A41"/>
    <w:rsid w:val="00AE1DA7"/>
    <w:rsid w:val="00AE329B"/>
    <w:rsid w:val="00B823F3"/>
    <w:rsid w:val="00BF1748"/>
    <w:rsid w:val="00CA20ED"/>
    <w:rsid w:val="00D32CD5"/>
    <w:rsid w:val="00D613C4"/>
    <w:rsid w:val="00D67E9F"/>
    <w:rsid w:val="00E31952"/>
    <w:rsid w:val="00EF13CD"/>
    <w:rsid w:val="00FA545A"/>
    <w:rsid w:val="00FC1FE5"/>
    <w:rsid w:val="095165C4"/>
    <w:rsid w:val="1A4B3BB5"/>
    <w:rsid w:val="1F552BA7"/>
    <w:rsid w:val="25D81DAC"/>
    <w:rsid w:val="2F9A399C"/>
    <w:rsid w:val="31D92A21"/>
    <w:rsid w:val="3B7F3FA9"/>
    <w:rsid w:val="46102B5D"/>
    <w:rsid w:val="53B70BAD"/>
    <w:rsid w:val="57A4453A"/>
    <w:rsid w:val="5FF61D87"/>
    <w:rsid w:val="7B3B4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5"/>
    <w:unhideWhenUsed/>
    <w:qFormat/>
    <w:uiPriority w:val="99"/>
    <w:pPr>
      <w:jc w:val="left"/>
    </w:p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customStyle="1" w:styleId="13">
    <w:name w:val="标题 1 Char"/>
    <w:basedOn w:val="11"/>
    <w:link w:val="2"/>
    <w:qFormat/>
    <w:uiPriority w:val="0"/>
    <w:rPr>
      <w:rFonts w:asciiTheme="minorHAnsi" w:hAnsiTheme="minorHAnsi" w:eastAsiaTheme="minorEastAsia" w:cstheme="minorBidi"/>
      <w:b/>
      <w:bCs/>
      <w:kern w:val="44"/>
      <w:sz w:val="44"/>
      <w:szCs w:val="44"/>
    </w:rPr>
  </w:style>
  <w:style w:type="character" w:customStyle="1" w:styleId="14">
    <w:name w:val="标题 2 Char"/>
    <w:basedOn w:val="11"/>
    <w:link w:val="3"/>
    <w:qFormat/>
    <w:uiPriority w:val="0"/>
    <w:rPr>
      <w:rFonts w:asciiTheme="majorHAnsi" w:hAnsiTheme="majorHAnsi" w:eastAsiaTheme="majorEastAsia" w:cstheme="majorBidi"/>
      <w:b/>
      <w:bCs/>
      <w:kern w:val="2"/>
      <w:sz w:val="32"/>
      <w:szCs w:val="32"/>
    </w:rPr>
  </w:style>
  <w:style w:type="character" w:customStyle="1" w:styleId="15">
    <w:name w:val="批注文字 Char"/>
    <w:basedOn w:val="11"/>
    <w:link w:val="5"/>
    <w:qFormat/>
    <w:uiPriority w:val="99"/>
    <w:rPr>
      <w:rFonts w:asciiTheme="minorHAnsi" w:hAnsiTheme="minorHAnsi" w:eastAsiaTheme="minorEastAsia" w:cstheme="minorBidi"/>
      <w:kern w:val="2"/>
      <w:sz w:val="21"/>
      <w:szCs w:val="24"/>
    </w:rPr>
  </w:style>
  <w:style w:type="character" w:customStyle="1" w:styleId="16">
    <w:name w:val="批注框文本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6791</Words>
  <Characters>38715</Characters>
  <Lines>322</Lines>
  <Paragraphs>90</Paragraphs>
  <TotalTime>0</TotalTime>
  <ScaleCrop>false</ScaleCrop>
  <LinksUpToDate>false</LinksUpToDate>
  <CharactersWithSpaces>45416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2021-04-19T04:38:00Z</dcterms:created>
  <dc:creator>Administrator</dc:creator>
  <cp:lastModifiedBy>东</cp:lastModifiedBy>
  <cp:lastPrinted>2021-04-27T06:47:00Z</cp:lastPrinted>
  <dcterms:modified xsi:type="dcterms:W3CDTF">2021-04-30T04:43:22Z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8006B816221847D6BE49EC71B94769DE</vt:lpwstr>
  </property>
</Properties>
</file>