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8437C">
      <w:pPr>
        <w:tabs>
          <w:tab w:val="left" w:pos="739"/>
          <w:tab w:val="left" w:pos="1995"/>
          <w:tab w:val="left" w:pos="3251"/>
          <w:tab w:val="left" w:pos="4507"/>
          <w:tab w:val="left" w:pos="5503"/>
          <w:tab w:val="left" w:pos="7019"/>
          <w:tab w:val="left" w:pos="8275"/>
          <w:tab w:val="left" w:pos="9014"/>
          <w:tab w:val="left" w:pos="10270"/>
          <w:tab w:val="left" w:pos="11531"/>
        </w:tabs>
        <w:rPr>
          <w:rFonts w:hint="eastAsia" w:ascii="黑体" w:hAnsi="黑体" w:eastAsia="黑体" w:cs="黑体"/>
          <w:i w:val="0"/>
          <w:iCs w:val="0"/>
          <w:color w:val="000000"/>
          <w:sz w:val="30"/>
          <w:szCs w:val="30"/>
          <w:u w:val="none"/>
          <w:lang w:eastAsia="zh-CN"/>
        </w:rPr>
      </w:pPr>
      <w:bookmarkStart w:id="0" w:name="_GoBack"/>
      <w:bookmarkEnd w:id="0"/>
      <w:r>
        <w:rPr>
          <w:rFonts w:hint="eastAsia" w:ascii="黑体" w:hAnsi="黑体" w:eastAsia="黑体" w:cs="黑体"/>
          <w:i w:val="0"/>
          <w:iCs w:val="0"/>
          <w:color w:val="000000"/>
          <w:kern w:val="0"/>
          <w:sz w:val="30"/>
          <w:szCs w:val="30"/>
          <w:u w:val="none"/>
          <w:lang w:val="en-US" w:eastAsia="zh-CN" w:bidi="ar"/>
        </w:rPr>
        <w:t>附件</w:t>
      </w:r>
    </w:p>
    <w:p w14:paraId="4AA1F1D6">
      <w:pPr>
        <w:keepNext w:val="0"/>
        <w:keepLines w:val="0"/>
        <w:widowControl/>
        <w:suppressLineNumbers w:val="0"/>
        <w:jc w:val="center"/>
        <w:textAlignment w:val="center"/>
        <w:rPr>
          <w:rFonts w:hint="eastAsia" w:ascii="方正小标宋简体" w:hAnsi="方正小标宋简体" w:eastAsia="方正小标宋简体" w:cs="方正小标宋简体"/>
          <w:b w:val="0"/>
          <w:bCs w:val="0"/>
          <w:i w:val="0"/>
          <w:iCs w:val="0"/>
          <w:color w:val="000000"/>
          <w:kern w:val="0"/>
          <w:sz w:val="36"/>
          <w:szCs w:val="36"/>
          <w:u w:val="none"/>
          <w:lang w:val="en-US" w:eastAsia="zh-CN" w:bidi="ar"/>
        </w:rPr>
      </w:pPr>
      <w:r>
        <w:rPr>
          <w:rFonts w:hint="eastAsia" w:ascii="方正小标宋简体" w:hAnsi="方正小标宋简体" w:eastAsia="方正小标宋简体" w:cs="方正小标宋简体"/>
          <w:b w:val="0"/>
          <w:bCs w:val="0"/>
          <w:i w:val="0"/>
          <w:iCs w:val="0"/>
          <w:color w:val="000000"/>
          <w:kern w:val="0"/>
          <w:sz w:val="36"/>
          <w:szCs w:val="36"/>
          <w:u w:val="none"/>
          <w:lang w:val="en-US" w:eastAsia="zh-CN" w:bidi="ar"/>
        </w:rPr>
        <w:t>2026年福州市科技重大“揭榜挂帅”项目立项表</w:t>
      </w:r>
    </w:p>
    <w:p w14:paraId="4B4C55FC">
      <w:pPr>
        <w:keepNext w:val="0"/>
        <w:keepLines w:val="0"/>
        <w:widowControl/>
        <w:suppressLineNumbers w:val="0"/>
        <w:jc w:val="center"/>
        <w:textAlignment w:val="center"/>
        <w:rPr>
          <w:rFonts w:hint="eastAsia" w:ascii="黑体" w:hAnsi="黑体" w:eastAsia="黑体" w:cs="黑体"/>
          <w:b/>
          <w:bCs/>
          <w:i w:val="0"/>
          <w:iCs w:val="0"/>
          <w:color w:val="000000"/>
          <w:kern w:val="0"/>
          <w:sz w:val="32"/>
          <w:szCs w:val="32"/>
          <w:u w:val="none"/>
          <w:lang w:val="en-US" w:eastAsia="zh-CN" w:bidi="ar"/>
        </w:rPr>
      </w:pPr>
    </w:p>
    <w:tbl>
      <w:tblPr>
        <w:tblStyle w:val="7"/>
        <w:tblW w:w="143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7"/>
        <w:gridCol w:w="4429"/>
        <w:gridCol w:w="2733"/>
        <w:gridCol w:w="2583"/>
        <w:gridCol w:w="3737"/>
      </w:tblGrid>
      <w:tr w14:paraId="0EBCA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9" w:hRule="exact"/>
          <w:tblHeader/>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C07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4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529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项目名称</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048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张榜单位</w:t>
            </w:r>
          </w:p>
        </w:tc>
        <w:tc>
          <w:tcPr>
            <w:tcW w:w="2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62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揭榜单位</w:t>
            </w:r>
          </w:p>
        </w:tc>
        <w:tc>
          <w:tcPr>
            <w:tcW w:w="3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688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合作单位</w:t>
            </w:r>
          </w:p>
        </w:tc>
      </w:tr>
      <w:tr w14:paraId="21541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CCF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1C1D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面向网络场景的AI智能运维分析关键技术研究</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F376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锐捷网络股份有限公司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5F2A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闽江大学计算机与大数据学院</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21318">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锐捷网络股份有限公司，上海交通大学</w:t>
            </w:r>
          </w:p>
        </w:tc>
      </w:tr>
      <w:tr w14:paraId="2FC9B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A11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BD3B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基于多机协同的桥梁无人机巡检及自主感知的智能预警决策系统</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CFF6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福建省永正工程质量检测有限公司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9BCB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福州大学土木工程学院</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6BE1A">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福建省永正工程质量检测有限公司，福建理工大学，同济大学，东南大学</w:t>
            </w:r>
          </w:p>
        </w:tc>
      </w:tr>
      <w:tr w14:paraId="44014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3504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DEA4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机会导航信号与视觉惯性融合导航定位技术研究及应用</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5EAE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福建星海通信科技有限公司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D587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福建星海通信科技有限公司</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408B6">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西北工业大学</w:t>
            </w:r>
          </w:p>
        </w:tc>
      </w:tr>
      <w:tr w14:paraId="3800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A38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E925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新型智能电源系统 AI 驱动调控与安全保障关键技术及产业化</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FBFE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福建时代星云科技有限公司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DFBC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闽江大学材料与化学工程学院</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89676">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福建时代星云科技有限公司，南京理工大学，西安电子科技大学</w:t>
            </w:r>
          </w:p>
        </w:tc>
      </w:tr>
      <w:tr w14:paraId="069FA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33D6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6B0C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深远海风电设施多维性能优集的防护涂层研发及产业化</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4421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中水四局（福清）能源装备有限公司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E814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闽江大学材料与化学工程学院</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CBEC3">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福建福耀科技大学，中水四局（福清）能源装备有限公司，厦门双瑞船舶涂料有限公司，福州大学</w:t>
            </w:r>
          </w:p>
        </w:tc>
      </w:tr>
      <w:tr w14:paraId="59A4A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713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2A22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基于AI智能分区的Mini-LED背光分区驱动技术及产业化</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F9E2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冠捷电子科技（福建）有限公司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0F7B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闽都创新实验室</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65ABB">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福州大学物理与信息工程学院，冠捷电子科技（福建）有限公司</w:t>
            </w:r>
          </w:p>
        </w:tc>
      </w:tr>
      <w:tr w14:paraId="5936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D34D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B77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基于数字孪生与AIGC融合的智算中心智能自治运维系统关键技术攻关与产业化应用</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1CAE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福建省数字福建云计算运营有限公司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73B7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福建江夏学院电子信息科学学院（电子信息科学系）</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AC277">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福州大学，福建省数字福建云计算运营有限公司</w:t>
            </w:r>
          </w:p>
        </w:tc>
      </w:tr>
      <w:tr w14:paraId="538B4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F4D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AC37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绿色混合动力三用拖轮船型关键技术研发及产业化</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087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福建省马尾造船股份有限公司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B8A6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福州大学机械工程及自动化学院</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A9117">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福建省马尾造船股份有限公司，福建省福船海洋工程技术研究院有限公司</w:t>
            </w:r>
          </w:p>
        </w:tc>
      </w:tr>
      <w:tr w14:paraId="7EEDA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BA98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F204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面向工艺美术文创设计与工业制造的多模态AI智能体研发</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B49B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德艺文化创意集团股份有限公司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91C0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福州大学电气工程与自动化学院</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FB0A8">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德艺文化创意集团股份有限公司</w:t>
            </w:r>
          </w:p>
        </w:tc>
      </w:tr>
      <w:tr w14:paraId="0A938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44F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B709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面向全息路面的新能源车用自适应稳定杆系统关键技术设计及产业化应用</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0706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福州中澳科技集团股份有限公司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8A7E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闽都创新实验室</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6E33C">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福州中澳科技集团股份有限公司，福建理工大学人工智能与交通工程学院</w:t>
            </w:r>
          </w:p>
        </w:tc>
      </w:tr>
      <w:tr w14:paraId="6C92A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A8A1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5574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机器人用高性能Al-Mg-Si-RE铝合金关键技术研发</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4C29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福建祥鑫新材料科技有限公司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896D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福建理工大学材料科学与工程学院</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97888">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福州大学材料科学与工程学院，福建祥鑫新材料科技有限公司</w:t>
            </w:r>
          </w:p>
        </w:tc>
      </w:tr>
      <w:tr w14:paraId="3E722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AF6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5FB5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面向口岸智慧卫检的多模态认知推理与自适应决策关键技术研发及应用</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2CE1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福建榕基软件股份有限公司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D0AA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福建理工大学人工智能与交通工程学院</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1D30E">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福建榕基软件股份有限公司</w:t>
            </w:r>
          </w:p>
        </w:tc>
      </w:tr>
      <w:tr w14:paraId="45EE1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A40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C3D6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新能源汽车油冷高压驱动电机用超厚漆膜耐电晕漆包铜扁线关键技术及产业化</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EAE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大通（福建）新材料股份有限公司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D39B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福建理工大学生物与化学研究院</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7C5C4">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大通（福建）新材料股份有限公司</w:t>
            </w:r>
          </w:p>
        </w:tc>
      </w:tr>
      <w:tr w14:paraId="29E73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74E3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8DA9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鲍鱼源精准营养功能因子挖掘与个性化健康产品开发与示范应用</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61AA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福州源丰海洋科技有限公司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4F01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福建农林大学食品科学学院</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07935">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福州源丰海洋科技有限公司</w:t>
            </w:r>
          </w:p>
        </w:tc>
      </w:tr>
      <w:tr w14:paraId="4C08C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BFF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44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901C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新能源乘用车电磁兼容强效防护与核心材料攻关</w:t>
            </w:r>
          </w:p>
        </w:tc>
        <w:tc>
          <w:tcPr>
            <w:tcW w:w="2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9A35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东南（福建）汽车工业股份有限公司</w:t>
            </w:r>
          </w:p>
        </w:tc>
        <w:tc>
          <w:tcPr>
            <w:tcW w:w="2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DC0C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闽都创新实验室</w:t>
            </w:r>
          </w:p>
        </w:tc>
        <w:tc>
          <w:tcPr>
            <w:tcW w:w="3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1121D">
            <w:pPr>
              <w:keepNext w:val="0"/>
              <w:keepLines w:val="0"/>
              <w:widowControl/>
              <w:suppressLineNumbers w:val="0"/>
              <w:jc w:val="left"/>
              <w:textAlignment w:val="center"/>
              <w:rPr>
                <w:rFonts w:hint="default" w:asciiTheme="majorEastAsia" w:hAnsiTheme="majorEastAsia" w:eastAsiaTheme="majorEastAsia" w:cstheme="maj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东南（福建）汽车工业股份有限公司</w:t>
            </w:r>
          </w:p>
        </w:tc>
      </w:tr>
    </w:tbl>
    <w:p w14:paraId="5A0099CD">
      <w:pPr>
        <w:rPr>
          <w:rFonts w:hint="eastAsia" w:hAnsi="仿宋" w:eastAsia="仿宋_GB2312"/>
          <w:sz w:val="2"/>
          <w:lang w:eastAsia="zh-CN"/>
        </w:rPr>
      </w:pPr>
    </w:p>
    <w:p w14:paraId="733866F2">
      <w:pPr>
        <w:rPr>
          <w:rFonts w:ascii="仿宋" w:hAnsi="仿宋" w:eastAsia="仿宋" w:cs="仿宋"/>
          <w:sz w:val="11"/>
          <w:szCs w:val="11"/>
        </w:rPr>
      </w:pPr>
    </w:p>
    <w:sectPr>
      <w:footerReference r:id="rId5" w:type="default"/>
      <w:pgSz w:w="16838" w:h="11906" w:orient="landscape"/>
      <w:pgMar w:top="968" w:right="1361" w:bottom="1058" w:left="1361" w:header="851" w:footer="992" w:gutter="0"/>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2002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6541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86541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E1YjdmMmUwNzc1MDE4NTNmMWZkZWRlMjk0YzFiZjcifQ=="/>
  </w:docVars>
  <w:rsids>
    <w:rsidRoot w:val="004B2BD1"/>
    <w:rsid w:val="0005077C"/>
    <w:rsid w:val="000531CE"/>
    <w:rsid w:val="0005385D"/>
    <w:rsid w:val="000A35EA"/>
    <w:rsid w:val="000D7391"/>
    <w:rsid w:val="000F6320"/>
    <w:rsid w:val="00113C44"/>
    <w:rsid w:val="001424A4"/>
    <w:rsid w:val="00152A02"/>
    <w:rsid w:val="001B010E"/>
    <w:rsid w:val="001B6FA4"/>
    <w:rsid w:val="001F37F6"/>
    <w:rsid w:val="001F769B"/>
    <w:rsid w:val="00207316"/>
    <w:rsid w:val="00220EC8"/>
    <w:rsid w:val="00222897"/>
    <w:rsid w:val="00247626"/>
    <w:rsid w:val="00280A08"/>
    <w:rsid w:val="00281220"/>
    <w:rsid w:val="002861C3"/>
    <w:rsid w:val="0032514E"/>
    <w:rsid w:val="004177DF"/>
    <w:rsid w:val="00457531"/>
    <w:rsid w:val="00460F90"/>
    <w:rsid w:val="00467E46"/>
    <w:rsid w:val="004A443C"/>
    <w:rsid w:val="004B1129"/>
    <w:rsid w:val="004B2BD1"/>
    <w:rsid w:val="004E101D"/>
    <w:rsid w:val="004E1069"/>
    <w:rsid w:val="004E3DE7"/>
    <w:rsid w:val="00563366"/>
    <w:rsid w:val="005708A0"/>
    <w:rsid w:val="005739DA"/>
    <w:rsid w:val="00582769"/>
    <w:rsid w:val="00625957"/>
    <w:rsid w:val="0070616B"/>
    <w:rsid w:val="00716AB5"/>
    <w:rsid w:val="00757210"/>
    <w:rsid w:val="00765CA7"/>
    <w:rsid w:val="007C0777"/>
    <w:rsid w:val="007E0BC3"/>
    <w:rsid w:val="007F4429"/>
    <w:rsid w:val="008135E4"/>
    <w:rsid w:val="008151BC"/>
    <w:rsid w:val="00846FD0"/>
    <w:rsid w:val="00853A8B"/>
    <w:rsid w:val="00854AB1"/>
    <w:rsid w:val="00891708"/>
    <w:rsid w:val="008F592A"/>
    <w:rsid w:val="00911052"/>
    <w:rsid w:val="0091735C"/>
    <w:rsid w:val="009956B5"/>
    <w:rsid w:val="009A2D00"/>
    <w:rsid w:val="009B4B66"/>
    <w:rsid w:val="00A21E7F"/>
    <w:rsid w:val="00A52573"/>
    <w:rsid w:val="00A81E49"/>
    <w:rsid w:val="00A83FD2"/>
    <w:rsid w:val="00B82F65"/>
    <w:rsid w:val="00C22F8C"/>
    <w:rsid w:val="00C244A4"/>
    <w:rsid w:val="00C4023E"/>
    <w:rsid w:val="00C533C3"/>
    <w:rsid w:val="00D9777D"/>
    <w:rsid w:val="00E411EE"/>
    <w:rsid w:val="00E70F97"/>
    <w:rsid w:val="00E73798"/>
    <w:rsid w:val="00EA2B4D"/>
    <w:rsid w:val="00EB6265"/>
    <w:rsid w:val="00ED44E0"/>
    <w:rsid w:val="00EF0353"/>
    <w:rsid w:val="00F14D55"/>
    <w:rsid w:val="00FC7ED4"/>
    <w:rsid w:val="00FE3E93"/>
    <w:rsid w:val="04272426"/>
    <w:rsid w:val="06073379"/>
    <w:rsid w:val="070C4535"/>
    <w:rsid w:val="0A5429AC"/>
    <w:rsid w:val="0F5F3EF3"/>
    <w:rsid w:val="12217B86"/>
    <w:rsid w:val="14B37C3C"/>
    <w:rsid w:val="19445F08"/>
    <w:rsid w:val="1AEC6FE7"/>
    <w:rsid w:val="1E1E0281"/>
    <w:rsid w:val="1F4610F0"/>
    <w:rsid w:val="215424C3"/>
    <w:rsid w:val="2742353B"/>
    <w:rsid w:val="27840543"/>
    <w:rsid w:val="33A575EE"/>
    <w:rsid w:val="33FDE178"/>
    <w:rsid w:val="36922B1C"/>
    <w:rsid w:val="379A6B45"/>
    <w:rsid w:val="37FF19F4"/>
    <w:rsid w:val="3B187A44"/>
    <w:rsid w:val="3B800FB2"/>
    <w:rsid w:val="3C1B299A"/>
    <w:rsid w:val="3EFE753A"/>
    <w:rsid w:val="3FDFA559"/>
    <w:rsid w:val="4B0C49A5"/>
    <w:rsid w:val="4DF547D6"/>
    <w:rsid w:val="4FC33DD0"/>
    <w:rsid w:val="50135421"/>
    <w:rsid w:val="52723BA8"/>
    <w:rsid w:val="54583E93"/>
    <w:rsid w:val="546D21DB"/>
    <w:rsid w:val="5596306C"/>
    <w:rsid w:val="590C28D5"/>
    <w:rsid w:val="5DF253F7"/>
    <w:rsid w:val="5E56718C"/>
    <w:rsid w:val="5E9DD4D1"/>
    <w:rsid w:val="611959BD"/>
    <w:rsid w:val="668258FE"/>
    <w:rsid w:val="67582877"/>
    <w:rsid w:val="6A010FA4"/>
    <w:rsid w:val="6AFE2463"/>
    <w:rsid w:val="71035C86"/>
    <w:rsid w:val="71F262AC"/>
    <w:rsid w:val="740A7616"/>
    <w:rsid w:val="7FC579A2"/>
    <w:rsid w:val="AFFF0545"/>
    <w:rsid w:val="B65B008C"/>
    <w:rsid w:val="DFEFDDD0"/>
    <w:rsid w:val="EFBF1372"/>
    <w:rsid w:val="FDEF89D1"/>
    <w:rsid w:val="FDFE997C"/>
    <w:rsid w:val="FFAD1BB0"/>
    <w:rsid w:val="FFADD84D"/>
    <w:rsid w:val="FFFFAC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iPriority="99"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annotation text"/>
    <w:basedOn w:val="1"/>
    <w:semiHidden/>
    <w:unhideWhenUsed/>
    <w:qFormat/>
    <w:uiPriority w:val="99"/>
    <w:pPr>
      <w:jc w:val="left"/>
    </w:p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spacing w:beforeAutospacing="1" w:afterAutospacing="1"/>
      <w:jc w:val="left"/>
    </w:pPr>
    <w:rPr>
      <w:rFonts w:cs="Times New Roman"/>
      <w:kern w:val="0"/>
      <w:sz w:val="24"/>
    </w:rPr>
  </w:style>
  <w:style w:type="table" w:styleId="8">
    <w:name w:val="Table Grid"/>
    <w:basedOn w:val="7"/>
    <w:qFormat/>
    <w:uiPriority w:val="59"/>
    <w:rPr>
      <w:rFonts w:ascii="Calibri" w:hAnsi="Calibr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0">
    <w:name w:val="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1">
    <w:name w:val="15"/>
    <w:basedOn w:val="9"/>
    <w:qFormat/>
    <w:uiPriority w:val="0"/>
  </w:style>
  <w:style w:type="character" w:customStyle="1" w:styleId="12">
    <w:name w:val="页眉 字符"/>
    <w:basedOn w:val="9"/>
    <w:link w:val="5"/>
    <w:qFormat/>
    <w:uiPriority w:val="99"/>
    <w:rPr>
      <w:rFonts w:asciiTheme="minorHAnsi" w:hAnsiTheme="minorHAnsi" w:eastAsiaTheme="minorEastAsia" w:cstheme="minorBidi"/>
      <w:kern w:val="2"/>
      <w:sz w:val="18"/>
      <w:szCs w:val="18"/>
    </w:rPr>
  </w:style>
  <w:style w:type="character" w:customStyle="1" w:styleId="13">
    <w:name w:val="页脚 字符"/>
    <w:basedOn w:val="9"/>
    <w:link w:val="4"/>
    <w:qFormat/>
    <w:uiPriority w:val="99"/>
    <w:rPr>
      <w:rFonts w:asciiTheme="minorHAnsi" w:hAnsiTheme="minorHAnsi" w:eastAsiaTheme="minorEastAsia" w:cstheme="minorBidi"/>
      <w:kern w:val="2"/>
      <w:sz w:val="18"/>
      <w:szCs w:val="18"/>
    </w:rPr>
  </w:style>
  <w:style w:type="character" w:customStyle="1" w:styleId="14">
    <w:name w:val="批注框文本 字符"/>
    <w:basedOn w:val="9"/>
    <w:link w:val="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229</Words>
  <Characters>245</Characters>
  <Lines>8</Lines>
  <Paragraphs>2</Paragraphs>
  <TotalTime>5</TotalTime>
  <ScaleCrop>false</ScaleCrop>
  <LinksUpToDate>false</LinksUpToDate>
  <CharactersWithSpaces>247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2023-09-30T08:04:00Z</dcterms:created>
  <dc:creator>Admin</dc:creator>
  <cp:lastModifiedBy>秋水</cp:lastModifiedBy>
  <cp:lastPrinted>2026-10-14T08:58:00Z</cp:lastPrinted>
  <dcterms:modified xsi:type="dcterms:W3CDTF">2026-10-15T08:50:02Z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0E52BF781AE0798BF791D06A4D92BA9E</vt:lpwstr>
  </property>
  <property fmtid="{D5CDD505-2E9C-101B-9397-08002B2CF9AE}" pid="4" name="KSOTemplateDocerSaveRecord">
    <vt:lpwstr>eyJoZGlkIjoiZmQ5MmNlNWUyMTA5MzIyNTZiZWUwNGYxNGRkZTFhMmUiLCJ1c2VySWQiOiI2OTIzNzQ4MjUifQ==</vt:lpwstr>
  </property>
</Properties>
</file>